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Ablauf-Steckbrief</w:t>
      </w:r>
    </w:p>
    <w:p>
      <w:pPr>
        <w:pStyle w:val="Kleingedruckt"/>
        <w:spacing w:after="200"/>
      </w:pPr>
      <w:r>
        <w:t xml:space="preserve">Vorlage für eine Prozessbeschreibung. Ein Steckbrief beschreibt einen wiederkehrenden Ablauf. Links stehen Feld und Leitfrage, rechts tragen Sie Ihre Angaben ein.</w:t>
      </w:r>
    </w:p>
    <w:tbl>
      <w:tblPr>
        <w:tblStyle w:val="Steckbrieftabelle"/>
        <w:tblW w:w="9354" w:type="dxa"/>
        <w:tblLayout w:type="fixed"/>
        <w:tblLook w:val="0420" w:firstRow="1" w:lastRow="0" w:firstColumn="0" w:lastColumn="0" w:noHBand="1" w:noVBand="1"/>
      </w:tblPr>
      <w:tblGrid>
        <w:gridCol w:w="2900"/>
        <w:gridCol w:w="6454"/>
      </w:tblGrid>
      <w:tr>
        <w:trPr>
          <w:cantSplit/>
          <w:trHeight w:val="520" w:hRule="atLeast"/>
        </w:trPr>
        <w:tc>
          <w:tcPr>
            <w:tcW w:w="2900" w:type="dxa"/>
            <w:shd w:val="clear" w:color="auto" w:fill="F4F3EC"/>
            <w:vAlign w:val="top"/>
          </w:tcPr>
          <w:p>
            <w:pPr>
              <w:pStyle w:val="Feldname"/>
            </w:pPr>
            <w:r>
              <w:t xml:space="preserve">Ablauf</w:t>
            </w:r>
          </w:p>
          <w:p>
            <w:pPr>
              <w:pStyle w:val="Leitfrage"/>
            </w:pPr>
            <w:r>
              <w:t xml:space="preserve">Name mit Verb, zum Beispiel „Eingangsrechnungen prüfen und freigeben“</w:t>
            </w:r>
          </w:p>
        </w:tc>
        <w:tc>
          <w:tcPr>
            <w:tcW w:w="6454" w:type="dxa"/>
            <w:vAlign w:val="center"/>
          </w:tcPr>
          <w:p>
            <w:pPr>
              <w:pStyle w:val="Tabellentext"/>
            </w:pPr>
          </w:p>
        </w:tc>
      </w:tr>
      <w:tr>
        <w:trPr>
          <w:cantSplit/>
          <w:trHeight w:val="520" w:hRule="atLeast"/>
        </w:trPr>
        <w:tc>
          <w:tcPr>
            <w:tcW w:w="2900" w:type="dxa"/>
            <w:shd w:val="clear" w:color="auto" w:fill="F4F3EC"/>
            <w:vAlign w:val="top"/>
          </w:tcPr>
          <w:p>
            <w:pPr>
              <w:pStyle w:val="Feldname"/>
            </w:pPr>
            <w:r>
              <w:t xml:space="preserve">Art des Ablaufs</w:t>
            </w:r>
          </w:p>
          <w:p>
            <w:pPr>
              <w:pStyle w:val="Leitfrage"/>
            </w:pPr>
            <w:r>
              <w:t xml:space="preserve">Führungs-, Kern- oder Unterstützungsprozess</w:t>
            </w:r>
          </w:p>
        </w:tc>
        <w:tc>
          <w:tcPr>
            <w:tcW w:w="6454" w:type="dxa"/>
            <w:vAlign w:val="center"/>
          </w:tcPr>
          <w:p>
            <w:pPr>
              <w:pStyle w:val="Tabellentext"/>
            </w:pPr>
          </w:p>
        </w:tc>
      </w:tr>
      <w:tr>
        <w:trPr>
          <w:cantSplit/>
          <w:trHeight w:val="520" w:hRule="atLeast"/>
        </w:trPr>
        <w:tc>
          <w:tcPr>
            <w:tcW w:w="2900" w:type="dxa"/>
            <w:shd w:val="clear" w:color="auto" w:fill="F4F3EC"/>
            <w:vAlign w:val="top"/>
          </w:tcPr>
          <w:p>
            <w:pPr>
              <w:pStyle w:val="Feldname"/>
            </w:pPr>
            <w:r>
              <w:t xml:space="preserve">Verantwortlich</w:t>
            </w:r>
          </w:p>
          <w:p>
            <w:pPr>
              <w:pStyle w:val="Leitfrage"/>
            </w:pPr>
            <w:r>
              <w:t xml:space="preserve">Person oder Rolle, die den Ablauf pflegt</w:t>
            </w:r>
          </w:p>
        </w:tc>
        <w:tc>
          <w:tcPr>
            <w:tcW w:w="6454" w:type="dxa"/>
            <w:vAlign w:val="center"/>
          </w:tcPr>
          <w:p>
            <w:pPr>
              <w:pStyle w:val="Tabellentext"/>
            </w:pPr>
          </w:p>
        </w:tc>
      </w:tr>
      <w:tr>
        <w:trPr>
          <w:cantSplit/>
          <w:trHeight w:val="520" w:hRule="atLeast"/>
        </w:trPr>
        <w:tc>
          <w:tcPr>
            <w:tcW w:w="2900" w:type="dxa"/>
            <w:shd w:val="clear" w:color="auto" w:fill="F4F3EC"/>
            <w:vAlign w:val="top"/>
          </w:tcPr>
          <w:p>
            <w:pPr>
              <w:pStyle w:val="Feldname"/>
            </w:pPr>
            <w:r>
              <w:t xml:space="preserve">Aufgenommen von</w:t>
            </w:r>
          </w:p>
          <w:p>
            <w:pPr>
              <w:pStyle w:val="Leitfrage"/>
            </w:pPr>
            <w:r>
              <w:t xml:space="preserve">Wer hat den Ablauf mit wem durchgesprochen?</w:t>
            </w:r>
          </w:p>
        </w:tc>
        <w:tc>
          <w:tcPr>
            <w:tcW w:w="6454" w:type="dxa"/>
            <w:vAlign w:val="center"/>
          </w:tcPr>
          <w:p>
            <w:pPr>
              <w:pStyle w:val="Tabellentext"/>
            </w:pPr>
          </w:p>
        </w:tc>
      </w:tr>
      <w:tr>
        <w:trPr>
          <w:cantSplit/>
          <w:trHeight w:val="520" w:hRule="atLeast"/>
        </w:trPr>
        <w:tc>
          <w:tcPr>
            <w:tcW w:w="2900" w:type="dxa"/>
            <w:shd w:val="clear" w:color="auto" w:fill="F4F3EC"/>
            <w:vAlign w:val="top"/>
          </w:tcPr>
          <w:p>
            <w:pPr>
              <w:pStyle w:val="Feldname"/>
            </w:pPr>
            <w:r>
              <w:t xml:space="preserve">Stand und Version</w:t>
            </w:r>
          </w:p>
          <w:p>
            <w:pPr>
              <w:pStyle w:val="Leitfrage"/>
            </w:pPr>
            <w:r>
              <w:t xml:space="preserve">Datum der letzten Änderung und Versionsnummer</w:t>
            </w:r>
          </w:p>
        </w:tc>
        <w:tc>
          <w:tcPr>
            <w:tcW w:w="6454" w:type="dxa"/>
            <w:vAlign w:val="center"/>
          </w:tcPr>
          <w:p>
            <w:pPr>
              <w:pStyle w:val="Tabellentext"/>
            </w:pP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2900"/>
        <w:gridCol w:w="6454"/>
      </w:tblGrid>
      <w:tr>
        <w:trPr>
          <w:cantSplit/>
          <w:trHeight w:val="980" w:hRule="atLeast"/>
        </w:trPr>
        <w:tc>
          <w:tcPr>
            <w:tcW w:w="2900" w:type="dxa"/>
            <w:shd w:val="clear" w:color="auto" w:fill="F4F3EC"/>
            <w:vAlign w:val="top"/>
          </w:tcPr>
          <w:p>
            <w:pPr>
              <w:pStyle w:val="Feldname"/>
            </w:pPr>
            <w:r>
              <w:t xml:space="preserve">1. Auslöser</w:t>
            </w:r>
          </w:p>
          <w:p>
            <w:pPr>
              <w:pStyle w:val="Leitfrage"/>
            </w:pPr>
            <w:r>
              <w:t xml:space="preserve">Was startet den Ablauf?</w:t>
            </w:r>
          </w:p>
        </w:tc>
        <w:tc>
          <w:tcPr>
            <w:tcW w:w="6454" w:type="dxa"/>
            <w:vAlign w:val="top"/>
          </w:tcPr>
          <w:p>
            <w:pPr>
              <w:pStyle w:val="Tabellentext"/>
            </w:pPr>
          </w:p>
        </w:tc>
      </w:tr>
      <w:tr>
        <w:trPr>
          <w:cantSplit/>
          <w:trHeight w:val="980" w:hRule="atLeast"/>
        </w:trPr>
        <w:tc>
          <w:tcPr>
            <w:tcW w:w="2900" w:type="dxa"/>
            <w:shd w:val="clear" w:color="auto" w:fill="F4F3EC"/>
            <w:vAlign w:val="top"/>
          </w:tcPr>
          <w:p>
            <w:pPr>
              <w:pStyle w:val="Feldname"/>
            </w:pPr>
            <w:r>
              <w:t xml:space="preserve">2. Ziel und Ergebnis</w:t>
            </w:r>
          </w:p>
          <w:p>
            <w:pPr>
              <w:pStyle w:val="Leitfrage"/>
            </w:pPr>
            <w:r>
              <w:t xml:space="preserve">Woran erkennen Sie, dass der Ablauf fertig ist?</w:t>
            </w:r>
          </w:p>
        </w:tc>
        <w:tc>
          <w:tcPr>
            <w:tcW w:w="6454" w:type="dxa"/>
            <w:vAlign w:val="top"/>
          </w:tcPr>
          <w:p>
            <w:pPr>
              <w:pStyle w:val="Tabellentext"/>
            </w:pPr>
          </w:p>
        </w:tc>
      </w:tr>
      <w:tr>
        <w:trPr>
          <w:cantSplit/>
          <w:trHeight w:val="980" w:hRule="atLeast"/>
        </w:trPr>
        <w:tc>
          <w:tcPr>
            <w:tcW w:w="2900" w:type="dxa"/>
            <w:shd w:val="clear" w:color="auto" w:fill="F4F3EC"/>
            <w:vAlign w:val="top"/>
          </w:tcPr>
          <w:p>
            <w:pPr>
              <w:pStyle w:val="Feldname"/>
            </w:pPr>
            <w:r>
              <w:t xml:space="preserve">3. Beteiligte</w:t>
            </w:r>
          </w:p>
          <w:p>
            <w:pPr>
              <w:pStyle w:val="Leitfrage"/>
            </w:pPr>
            <w:r>
              <w:t xml:space="preserve">Wer arbeitet mit, wer wird informiert? Auch Externe.</w:t>
            </w:r>
          </w:p>
        </w:tc>
        <w:tc>
          <w:tcPr>
            <w:tcW w:w="6454" w:type="dxa"/>
            <w:vAlign w:val="top"/>
          </w:tcPr>
          <w:p>
            <w:pPr>
              <w:pStyle w:val="Tabellentext"/>
            </w:pP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500"/>
        <w:gridCol w:w="2000"/>
        <w:gridCol w:w="1850"/>
        <w:gridCol w:w="2854"/>
        <w:gridCol w:w="2150"/>
      </w:tblGrid>
      <w:tr>
        <w:trPr>
          <w:cantSplit/>
          <w:trHeight w:val="600" w:hRule="atLeast"/>
          <w:tblHeader/>
        </w:trPr>
        <w:tc>
          <w:tcPr>
            <w:tcW w:w="9354" w:type="dxa"/>
            <w:gridSpan w:val="5"/>
            <w:shd w:val="clear" w:color="auto" w:fill="F4F3EC"/>
            <w:vAlign w:val="top"/>
          </w:tcPr>
          <w:p>
            <w:pPr>
              <w:pStyle w:val="Feldname"/>
            </w:pPr>
            <w:r>
              <w:t xml:space="preserve">4. Schritte</w:t>
            </w:r>
          </w:p>
          <w:p>
            <w:pPr>
              <w:pStyle w:val="Leitfrage"/>
            </w:pPr>
            <w:r>
              <w:t xml:space="preserve">Was passiert der Reihe nach? Je Schritt: wer, was genau, mit welchem Programm.</w:t>
            </w:r>
          </w:p>
        </w:tc>
      </w:tr>
      <w:tr>
        <w:trPr>
          <w:cantSplit/>
          <w:trHeight w:val="380" w:hRule="atLeast"/>
          <w:tblHeader/>
        </w:trPr>
        <w:tc>
          <w:tcPr>
            <w:tcW w:w="500" w:type="dxa"/>
            <w:shd w:val="clear" w:color="auto" w:fill="141A1C"/>
            <w:vAlign w:val="center"/>
          </w:tcPr>
          <w:p>
            <w:pPr>
              <w:pStyle w:val="Tabellentext"/>
            </w:pPr>
            <w:r>
              <w:rPr>
                <w:b/>
                <w:bCs/>
                <w:color w:val="FFFFFF"/>
              </w:rPr>
              <w:t xml:space="preserve">Nr.</w:t>
            </w:r>
          </w:p>
        </w:tc>
        <w:tc>
          <w:tcPr>
            <w:tcW w:w="2000" w:type="dxa"/>
            <w:shd w:val="clear" w:color="auto" w:fill="141A1C"/>
            <w:vAlign w:val="center"/>
          </w:tcPr>
          <w:p>
            <w:pPr>
              <w:pStyle w:val="Tabellentext"/>
            </w:pPr>
            <w:r>
              <w:rPr>
                <w:b/>
                <w:bCs/>
                <w:color w:val="FFFFFF"/>
              </w:rPr>
              <w:t xml:space="preserve">Schritt</w:t>
            </w:r>
          </w:p>
        </w:tc>
        <w:tc>
          <w:tcPr>
            <w:tcW w:w="1850" w:type="dxa"/>
            <w:shd w:val="clear" w:color="auto" w:fill="141A1C"/>
            <w:vAlign w:val="center"/>
          </w:tcPr>
          <w:p>
            <w:pPr>
              <w:pStyle w:val="Tabellentext"/>
            </w:pPr>
            <w:r>
              <w:rPr>
                <w:b/>
                <w:bCs/>
                <w:color w:val="FFFFFF"/>
              </w:rPr>
              <w:t xml:space="preserve">Wer</w:t>
            </w:r>
          </w:p>
        </w:tc>
        <w:tc>
          <w:tcPr>
            <w:tcW w:w="2854" w:type="dxa"/>
            <w:shd w:val="clear" w:color="auto" w:fill="141A1C"/>
            <w:vAlign w:val="center"/>
          </w:tcPr>
          <w:p>
            <w:pPr>
              <w:pStyle w:val="Tabellentext"/>
            </w:pPr>
            <w:r>
              <w:rPr>
                <w:b/>
                <w:bCs/>
                <w:color w:val="FFFFFF"/>
              </w:rPr>
              <w:t xml:space="preserve">Was genau</w:t>
            </w:r>
          </w:p>
        </w:tc>
        <w:tc>
          <w:tcPr>
            <w:tcW w:w="2150" w:type="dxa"/>
            <w:shd w:val="clear" w:color="auto" w:fill="141A1C"/>
            <w:vAlign w:val="center"/>
          </w:tcPr>
          <w:p>
            <w:pPr>
              <w:pStyle w:val="Tabellentext"/>
            </w:pPr>
            <w:r>
              <w:rPr>
                <w:b/>
                <w:bCs/>
                <w:color w:val="FFFFFF"/>
              </w:rPr>
              <w:t xml:space="preserve">Programm</w:t>
            </w:r>
          </w:p>
        </w:tc>
      </w:tr>
      <w:tr>
        <w:trPr>
          <w:cantSplit/>
          <w:trHeight w:val="560" w:hRule="atLeast"/>
        </w:trPr>
        <w:tc>
          <w:tcPr>
            <w:tcW w:w="500" w:type="dxa"/>
            <w:vAlign w:val="top"/>
          </w:tcPr>
          <w:p>
            <w:pPr>
              <w:pStyle w:val="Tabellentext"/>
            </w:pPr>
            <w:r>
              <w:t xml:space="preserve">1</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2</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3</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4</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5</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6</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7</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r>
        <w:trPr>
          <w:cantSplit/>
          <w:trHeight w:val="560" w:hRule="atLeast"/>
        </w:trPr>
        <w:tc>
          <w:tcPr>
            <w:tcW w:w="500" w:type="dxa"/>
            <w:vAlign w:val="top"/>
          </w:tcPr>
          <w:p>
            <w:pPr>
              <w:pStyle w:val="Tabellentext"/>
            </w:pPr>
            <w:r>
              <w:t xml:space="preserve">8</w:t>
            </w:r>
          </w:p>
        </w:tc>
        <w:tc>
          <w:tcPr>
            <w:tcW w:w="2000" w:type="dxa"/>
            <w:vAlign w:val="top"/>
          </w:tcPr>
          <w:p>
            <w:pPr>
              <w:pStyle w:val="Tabellentext"/>
            </w:pPr>
          </w:p>
        </w:tc>
        <w:tc>
          <w:tcPr>
            <w:tcW w:w="1850" w:type="dxa"/>
            <w:vAlign w:val="top"/>
          </w:tcPr>
          <w:p>
            <w:pPr>
              <w:pStyle w:val="Tabellentext"/>
            </w:pPr>
          </w:p>
        </w:tc>
        <w:tc>
          <w:tcPr>
            <w:tcW w:w="2854" w:type="dxa"/>
            <w:vAlign w:val="top"/>
          </w:tcPr>
          <w:p>
            <w:pPr>
              <w:pStyle w:val="Tabellentext"/>
            </w:pPr>
          </w:p>
        </w:tc>
        <w:tc>
          <w:tcPr>
            <w:tcW w:w="2150" w:type="dxa"/>
            <w:vAlign w:val="top"/>
          </w:tcPr>
          <w:p>
            <w:pPr>
              <w:pStyle w:val="Tabellentext"/>
            </w:pP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2900"/>
        <w:gridCol w:w="6454"/>
      </w:tblGrid>
      <w:tr>
        <w:trPr>
          <w:cantSplit/>
          <w:trHeight w:val="1300" w:hRule="atLeast"/>
        </w:trPr>
        <w:tc>
          <w:tcPr>
            <w:tcW w:w="2900" w:type="dxa"/>
            <w:shd w:val="clear" w:color="auto" w:fill="F4F3EC"/>
            <w:vAlign w:val="top"/>
          </w:tcPr>
          <w:p>
            <w:pPr>
              <w:pStyle w:val="Feldname"/>
            </w:pPr>
            <w:r>
              <w:t xml:space="preserve">5. Regeln und Entscheidungen</w:t>
            </w:r>
          </w:p>
          <w:p>
            <w:pPr>
              <w:pStyle w:val="Leitfrage"/>
            </w:pPr>
            <w:r>
              <w:t xml:space="preserve">Nach welchen Wenn-dann-Regeln wird entschieden?</w:t>
            </w:r>
          </w:p>
        </w:tc>
        <w:tc>
          <w:tcPr>
            <w:tcW w:w="6454" w:type="dxa"/>
            <w:vAlign w:val="top"/>
          </w:tcPr>
          <w:p>
            <w:pPr>
              <w:pStyle w:val="Tabellentext"/>
            </w:pPr>
          </w:p>
        </w:tc>
      </w:tr>
      <w:tr>
        <w:trPr>
          <w:cantSplit/>
          <w:trHeight w:val="1300" w:hRule="atLeast"/>
        </w:trPr>
        <w:tc>
          <w:tcPr>
            <w:tcW w:w="2900" w:type="dxa"/>
            <w:shd w:val="clear" w:color="auto" w:fill="F4F3EC"/>
            <w:vAlign w:val="top"/>
          </w:tcPr>
          <w:p>
            <w:pPr>
              <w:pStyle w:val="Feldname"/>
            </w:pPr>
            <w:r>
              <w:t xml:space="preserve">6. Ausnahmen</w:t>
            </w:r>
          </w:p>
          <w:p>
            <w:pPr>
              <w:pStyle w:val="Leitfrage"/>
            </w:pPr>
            <w:r>
              <w:t xml:space="preserve">Welche Fälle weichen ab, und wer klärt sie?</w:t>
            </w:r>
          </w:p>
        </w:tc>
        <w:tc>
          <w:tcPr>
            <w:tcW w:w="6454" w:type="dxa"/>
            <w:vAlign w:val="top"/>
          </w:tcPr>
          <w:p>
            <w:pPr>
              <w:pStyle w:val="Tabellentext"/>
            </w:pPr>
          </w:p>
        </w:tc>
      </w:tr>
      <w:tr>
        <w:trPr>
          <w:cantSplit/>
          <w:trHeight w:val="980" w:hRule="atLeast"/>
        </w:trPr>
        <w:tc>
          <w:tcPr>
            <w:tcW w:w="2900" w:type="dxa"/>
            <w:shd w:val="clear" w:color="auto" w:fill="F4F3EC"/>
            <w:vAlign w:val="top"/>
          </w:tcPr>
          <w:p>
            <w:pPr>
              <w:pStyle w:val="Feldname"/>
            </w:pPr>
            <w:r>
              <w:t xml:space="preserve">7. Freigabe mit Grenze</w:t>
            </w:r>
          </w:p>
          <w:p>
            <w:pPr>
              <w:pStyle w:val="Leitfrage"/>
            </w:pPr>
            <w:r>
              <w:t xml:space="preserve">Wer gibt frei, und ab welcher Grenze?</w:t>
            </w:r>
          </w:p>
        </w:tc>
        <w:tc>
          <w:tcPr>
            <w:tcW w:w="6454" w:type="dxa"/>
            <w:vAlign w:val="top"/>
          </w:tcPr>
          <w:p>
            <w:pPr>
              <w:pStyle w:val="Tabellentext"/>
            </w:pPr>
          </w:p>
        </w:tc>
      </w:tr>
      <w:tr>
        <w:trPr>
          <w:cantSplit/>
          <w:trHeight w:val="980" w:hRule="atLeast"/>
        </w:trPr>
        <w:tc>
          <w:tcPr>
            <w:tcW w:w="2900" w:type="dxa"/>
            <w:shd w:val="clear" w:color="auto" w:fill="F4F3EC"/>
            <w:vAlign w:val="top"/>
          </w:tcPr>
          <w:p>
            <w:pPr>
              <w:pStyle w:val="Feldname"/>
            </w:pPr>
            <w:r>
              <w:t xml:space="preserve">8. Häufigkeit</w:t>
            </w:r>
          </w:p>
          <w:p>
            <w:pPr>
              <w:pStyle w:val="Leitfrage"/>
            </w:pPr>
            <w:r>
              <w:t xml:space="preserve">Wie oft kommt der Ablauf vor? Gibt es Spitzen?</w:t>
            </w:r>
          </w:p>
        </w:tc>
        <w:tc>
          <w:tcPr>
            <w:tcW w:w="6454" w:type="dxa"/>
            <w:vAlign w:val="top"/>
          </w:tcPr>
          <w:p>
            <w:pPr>
              <w:pStyle w:val="Tabellentext"/>
            </w:pPr>
          </w:p>
        </w:tc>
      </w:tr>
      <w:tr>
        <w:trPr>
          <w:cantSplit/>
          <w:trHeight w:val="1500" w:hRule="atLeast"/>
        </w:trPr>
        <w:tc>
          <w:tcPr>
            <w:tcW w:w="2900" w:type="dxa"/>
            <w:shd w:val="clear" w:color="auto" w:fill="F4F3EC"/>
            <w:vAlign w:val="top"/>
          </w:tcPr>
          <w:p>
            <w:pPr>
              <w:pStyle w:val="Feldname"/>
            </w:pPr>
            <w:r>
              <w:t xml:space="preserve">9. Eingaben und Ausgaben</w:t>
            </w:r>
          </w:p>
          <w:p>
            <w:pPr>
              <w:pStyle w:val="Leitfrage"/>
            </w:pPr>
            <w:r>
              <w:t xml:space="preserve">Was geht hinein, was kommt heraus und wohin?</w:t>
            </w:r>
          </w:p>
        </w:tc>
        <w:tc>
          <w:tcPr>
            <w:tcW w:w="6454" w:type="dxa"/>
            <w:vAlign w:val="top"/>
          </w:tcPr>
          <w:p>
            <w:pPr>
              <w:pStyle w:val="Tabellentext"/>
              <w:spacing w:after="520"/>
            </w:pPr>
            <w:r>
              <w:rPr>
                <w:b/>
                <w:bCs/>
              </w:rPr>
              <w:t xml:space="preserve">Eingaben:</w:t>
            </w:r>
          </w:p>
          <w:p>
            <w:pPr>
              <w:pStyle w:val="Tabellentext"/>
              <w:spacing w:after="520"/>
            </w:pPr>
            <w:r>
              <w:rPr>
                <w:b/>
                <w:bCs/>
              </w:rPr>
              <w:t xml:space="preserve">Ausgaben:</w:t>
            </w:r>
          </w:p>
        </w:tc>
      </w:tr>
      <w:tr>
        <w:trPr>
          <w:cantSplit/>
          <w:trHeight w:val="1300" w:hRule="atLeast"/>
        </w:trPr>
        <w:tc>
          <w:tcPr>
            <w:tcW w:w="2900" w:type="dxa"/>
            <w:shd w:val="clear" w:color="auto" w:fill="F4F3EC"/>
            <w:vAlign w:val="top"/>
          </w:tcPr>
          <w:p>
            <w:pPr>
              <w:pStyle w:val="Feldname"/>
            </w:pPr>
            <w:r>
              <w:t xml:space="preserve">10. Fehlerquellen</w:t>
            </w:r>
          </w:p>
          <w:p>
            <w:pPr>
              <w:pStyle w:val="Leitfrage"/>
            </w:pPr>
            <w:r>
              <w:t xml:space="preserve">Wo passieren Fehler, wo bleibt etwas liegen?</w:t>
            </w:r>
          </w:p>
        </w:tc>
        <w:tc>
          <w:tcPr>
            <w:tcW w:w="6454" w:type="dxa"/>
            <w:vAlign w:val="top"/>
          </w:tcPr>
          <w:p>
            <w:pPr>
              <w:pStyle w:val="Tabellentext"/>
            </w:pPr>
          </w:p>
        </w:tc>
      </w:tr>
      <w:tr>
        <w:trPr>
          <w:cantSplit/>
          <w:trHeight w:val="980" w:hRule="atLeast"/>
        </w:trPr>
        <w:tc>
          <w:tcPr>
            <w:tcW w:w="2900" w:type="dxa"/>
            <w:shd w:val="clear" w:color="auto" w:fill="F4F3EC"/>
            <w:vAlign w:val="top"/>
          </w:tcPr>
          <w:p>
            <w:pPr>
              <w:pStyle w:val="Feldname"/>
            </w:pPr>
            <w:r>
              <w:t xml:space="preserve">11. Kennzahl</w:t>
            </w:r>
          </w:p>
          <w:p>
            <w:pPr>
              <w:pStyle w:val="Leitfrage"/>
            </w:pPr>
            <w:r>
              <w:t xml:space="preserve">Woran messen Sie, ob der Ablauf gut läuft?</w:t>
            </w:r>
          </w:p>
        </w:tc>
        <w:tc>
          <w:tcPr>
            <w:tcW w:w="6454" w:type="dxa"/>
            <w:vAlign w:val="top"/>
          </w:tcPr>
          <w:p>
            <w:pPr>
              <w:pStyle w:val="Tabellentext"/>
            </w:pPr>
          </w:p>
        </w:tc>
      </w:tr>
      <w:tr>
        <w:trPr>
          <w:cantSplit/>
          <w:trHeight w:val="1300" w:hRule="atLeast"/>
        </w:trPr>
        <w:tc>
          <w:tcPr>
            <w:tcW w:w="2900" w:type="dxa"/>
            <w:shd w:val="clear" w:color="auto" w:fill="F4F3EC"/>
            <w:vAlign w:val="top"/>
          </w:tcPr>
          <w:p>
            <w:pPr>
              <w:pStyle w:val="Feldname"/>
            </w:pPr>
            <w:r>
              <w:t xml:space="preserve">12. Ideen</w:t>
            </w:r>
          </w:p>
          <w:p>
            <w:pPr>
              <w:pStyle w:val="Leitfrage"/>
            </w:pPr>
            <w:r>
              <w:t xml:space="preserve">Was würden die Beteiligten ändern?</w:t>
            </w:r>
          </w:p>
        </w:tc>
        <w:tc>
          <w:tcPr>
            <w:tcW w:w="6454" w:type="dxa"/>
            <w:vAlign w:val="top"/>
          </w:tcPr>
          <w:p>
            <w:pPr>
              <w:pStyle w:val="Tabellentext"/>
            </w:pP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4554"/>
        <w:gridCol w:w="700"/>
        <w:gridCol w:w="700"/>
        <w:gridCol w:w="3400"/>
      </w:tblGrid>
      <w:tr>
        <w:trPr>
          <w:cantSplit/>
          <w:trHeight w:val="460" w:hRule="atLeast"/>
          <w:tblHeader/>
        </w:trPr>
        <w:tc>
          <w:tcPr>
            <w:tcW w:w="9354" w:type="dxa"/>
            <w:gridSpan w:val="4"/>
            <w:shd w:val="clear" w:color="auto" w:fill="F4F3EC"/>
            <w:vAlign w:val="center"/>
          </w:tcPr>
          <w:p>
            <w:pPr>
              <w:pStyle w:val="Feldname"/>
            </w:pPr>
            <w:r>
              <w:t xml:space="preserve">Bereit zur Automatisierung?</w:t>
            </w:r>
          </w:p>
        </w:tc>
      </w:tr>
      <w:tr>
        <w:trPr>
          <w:cantSplit/>
          <w:trHeight w:val="380" w:hRule="atLeast"/>
          <w:tblHeader/>
        </w:trPr>
        <w:tc>
          <w:tcPr>
            <w:tcW w:w="4554" w:type="dxa"/>
            <w:shd w:val="clear" w:color="auto" w:fill="141A1C"/>
            <w:vAlign w:val="center"/>
          </w:tcPr>
          <w:p>
            <w:pPr>
              <w:pStyle w:val="Tabellentext"/>
            </w:pPr>
            <w:r>
              <w:rPr>
                <w:b/>
                <w:bCs/>
                <w:color w:val="FFFFFF"/>
              </w:rPr>
              <w:t xml:space="preserve">Frage</w:t>
            </w:r>
          </w:p>
        </w:tc>
        <w:tc>
          <w:tcPr>
            <w:tcW w:w="700" w:type="dxa"/>
            <w:shd w:val="clear" w:color="auto" w:fill="141A1C"/>
            <w:vAlign w:val="center"/>
          </w:tcPr>
          <w:p>
            <w:pPr>
              <w:pStyle w:val="Tabellentext"/>
              <w:jc w:val="center"/>
            </w:pPr>
            <w:r>
              <w:rPr>
                <w:b/>
                <w:bCs/>
                <w:color w:val="FFFFFF"/>
              </w:rPr>
              <w:t xml:space="preserve">Ja</w:t>
            </w:r>
          </w:p>
        </w:tc>
        <w:tc>
          <w:tcPr>
            <w:tcW w:w="700" w:type="dxa"/>
            <w:shd w:val="clear" w:color="auto" w:fill="141A1C"/>
            <w:vAlign w:val="center"/>
          </w:tcPr>
          <w:p>
            <w:pPr>
              <w:pStyle w:val="Tabellentext"/>
              <w:jc w:val="center"/>
            </w:pPr>
            <w:r>
              <w:rPr>
                <w:b/>
                <w:bCs/>
                <w:color w:val="FFFFFF"/>
              </w:rPr>
              <w:t xml:space="preserve">Nein</w:t>
            </w:r>
          </w:p>
        </w:tc>
        <w:tc>
          <w:tcPr>
            <w:tcW w:w="3400" w:type="dxa"/>
            <w:shd w:val="clear" w:color="auto" w:fill="141A1C"/>
            <w:vAlign w:val="center"/>
          </w:tcPr>
          <w:p>
            <w:pPr>
              <w:pStyle w:val="Tabellentext"/>
            </w:pPr>
            <w:r>
              <w:rPr>
                <w:b/>
                <w:bCs/>
                <w:color w:val="FFFFFF"/>
              </w:rPr>
              <w:t xml:space="preserve">Was fehlt noch?</w:t>
            </w:r>
          </w:p>
        </w:tc>
      </w:tr>
      <w:tr>
        <w:trPr>
          <w:cantSplit/>
          <w:trHeight w:val="700" w:hRule="atLeast"/>
        </w:trPr>
        <w:tc>
          <w:tcPr>
            <w:tcW w:w="4554" w:type="dxa"/>
            <w:vAlign w:val="top"/>
          </w:tcPr>
          <w:p>
            <w:pPr>
              <w:pStyle w:val="Tabellentext"/>
            </w:pPr>
            <w:r>
              <w:t xml:space="preserve">Lässt sich der Standardfall in Wenn-dann-Regeln beschreiben, sodass zwei Mitarbeitende gleich handeln würden?</w:t>
            </w:r>
          </w:p>
        </w:tc>
        <w:tc>
          <w:tcPr>
            <w:tcW w:w="700" w:type="dxa"/>
            <w:vAlign w:val="center"/>
          </w:tcPr>
          <w:p>
            <w:pPr>
              <w:pStyle w:val="Tabellentext"/>
              <w:jc w:val="center"/>
            </w:pPr>
            <w:r>
              <w:rPr>
                <w:b/>
                <w:bCs/>
              </w:rPr>
              <w:t xml:space="preserve"/>
            </w:r>
          </w:p>
        </w:tc>
        <w:tc>
          <w:tcPr>
            <w:tcW w:w="700" w:type="dxa"/>
            <w:vAlign w:val="center"/>
          </w:tcPr>
          <w:p>
            <w:pPr>
              <w:pStyle w:val="Tabellentext"/>
              <w:jc w:val="center"/>
            </w:pPr>
            <w:r>
              <w:rPr>
                <w:b/>
                <w:bCs/>
              </w:rPr>
              <w:t xml:space="preserve"/>
            </w:r>
          </w:p>
        </w:tc>
        <w:tc>
          <w:tcPr>
            <w:tcW w:w="3400" w:type="dxa"/>
            <w:vAlign w:val="top"/>
          </w:tcPr>
          <w:p>
            <w:pPr>
              <w:pStyle w:val="Tabellentext"/>
            </w:pPr>
          </w:p>
        </w:tc>
      </w:tr>
      <w:tr>
        <w:trPr>
          <w:cantSplit/>
          <w:trHeight w:val="700" w:hRule="atLeast"/>
        </w:trPr>
        <w:tc>
          <w:tcPr>
            <w:tcW w:w="4554" w:type="dxa"/>
            <w:vAlign w:val="top"/>
          </w:tcPr>
          <w:p>
            <w:pPr>
              <w:pStyle w:val="Tabellentext"/>
            </w:pPr>
            <w:r>
              <w:t xml:space="preserve">Liegen die Eingaben digital vor, etwa als E-Mail, PDF, E-Rechnung, Tabelle oder in einem Programm?</w:t>
            </w:r>
          </w:p>
        </w:tc>
        <w:tc>
          <w:tcPr>
            <w:tcW w:w="700" w:type="dxa"/>
            <w:vAlign w:val="center"/>
          </w:tcPr>
          <w:p>
            <w:pPr>
              <w:pStyle w:val="Tabellentext"/>
              <w:jc w:val="center"/>
            </w:pPr>
            <w:r>
              <w:rPr>
                <w:b/>
                <w:bCs/>
              </w:rPr>
              <w:t xml:space="preserve"/>
            </w:r>
          </w:p>
        </w:tc>
        <w:tc>
          <w:tcPr>
            <w:tcW w:w="700" w:type="dxa"/>
            <w:vAlign w:val="center"/>
          </w:tcPr>
          <w:p>
            <w:pPr>
              <w:pStyle w:val="Tabellentext"/>
              <w:jc w:val="center"/>
            </w:pPr>
            <w:r>
              <w:rPr>
                <w:b/>
                <w:bCs/>
              </w:rPr>
              <w:t xml:space="preserve"/>
            </w:r>
          </w:p>
        </w:tc>
        <w:tc>
          <w:tcPr>
            <w:tcW w:w="3400" w:type="dxa"/>
            <w:vAlign w:val="top"/>
          </w:tcPr>
          <w:p>
            <w:pPr>
              <w:pStyle w:val="Tabellentext"/>
            </w:pPr>
          </w:p>
        </w:tc>
      </w:tr>
      <w:tr>
        <w:trPr>
          <w:cantSplit/>
          <w:trHeight w:val="700" w:hRule="atLeast"/>
        </w:trPr>
        <w:tc>
          <w:tcPr>
            <w:tcW w:w="4554" w:type="dxa"/>
            <w:vAlign w:val="top"/>
          </w:tcPr>
          <w:p>
            <w:pPr>
              <w:pStyle w:val="Tabellentext"/>
            </w:pPr>
            <w:r>
              <w:t xml:space="preserve">Sind die häufigsten Ausnahmen bekannt, und ist festgelegt, wer sie klärt?</w:t>
            </w:r>
          </w:p>
        </w:tc>
        <w:tc>
          <w:tcPr>
            <w:tcW w:w="700" w:type="dxa"/>
            <w:vAlign w:val="center"/>
          </w:tcPr>
          <w:p>
            <w:pPr>
              <w:pStyle w:val="Tabellentext"/>
              <w:jc w:val="center"/>
            </w:pPr>
            <w:r>
              <w:rPr>
                <w:b/>
                <w:bCs/>
              </w:rPr>
              <w:t xml:space="preserve"/>
            </w:r>
          </w:p>
        </w:tc>
        <w:tc>
          <w:tcPr>
            <w:tcW w:w="700" w:type="dxa"/>
            <w:vAlign w:val="center"/>
          </w:tcPr>
          <w:p>
            <w:pPr>
              <w:pStyle w:val="Tabellentext"/>
              <w:jc w:val="center"/>
            </w:pPr>
            <w:r>
              <w:rPr>
                <w:b/>
                <w:bCs/>
              </w:rPr>
              <w:t xml:space="preserve"/>
            </w:r>
          </w:p>
        </w:tc>
        <w:tc>
          <w:tcPr>
            <w:tcW w:w="3400" w:type="dxa"/>
            <w:vAlign w:val="top"/>
          </w:tcPr>
          <w:p>
            <w:pPr>
              <w:pStyle w:val="Tabellentext"/>
            </w:pPr>
          </w:p>
        </w:tc>
      </w:tr>
      <w:tr>
        <w:trPr>
          <w:cantSplit/>
          <w:trHeight w:val="700" w:hRule="atLeast"/>
        </w:trPr>
        <w:tc>
          <w:tcPr>
            <w:tcW w:w="4554" w:type="dxa"/>
            <w:vAlign w:val="top"/>
          </w:tcPr>
          <w:p>
            <w:pPr>
              <w:pStyle w:val="Tabellentext"/>
            </w:pPr>
            <w:r>
              <w:t xml:space="preserve">Ist festgelegt, wer freigibt und ab welcher Grenze?</w:t>
            </w:r>
          </w:p>
        </w:tc>
        <w:tc>
          <w:tcPr>
            <w:tcW w:w="700" w:type="dxa"/>
            <w:vAlign w:val="center"/>
          </w:tcPr>
          <w:p>
            <w:pPr>
              <w:pStyle w:val="Tabellentext"/>
              <w:jc w:val="center"/>
            </w:pPr>
            <w:r>
              <w:rPr>
                <w:b/>
                <w:bCs/>
              </w:rPr>
              <w:t xml:space="preserve"/>
            </w:r>
          </w:p>
        </w:tc>
        <w:tc>
          <w:tcPr>
            <w:tcW w:w="700" w:type="dxa"/>
            <w:vAlign w:val="center"/>
          </w:tcPr>
          <w:p>
            <w:pPr>
              <w:pStyle w:val="Tabellentext"/>
              <w:jc w:val="center"/>
            </w:pPr>
            <w:r>
              <w:rPr>
                <w:b/>
                <w:bCs/>
              </w:rPr>
              <w:t xml:space="preserve"/>
            </w:r>
          </w:p>
        </w:tc>
        <w:tc>
          <w:tcPr>
            <w:tcW w:w="3400" w:type="dxa"/>
            <w:vAlign w:val="top"/>
          </w:tcPr>
          <w:p>
            <w:pPr>
              <w:pStyle w:val="Tabellentext"/>
            </w:pPr>
          </w:p>
        </w:tc>
      </w:tr>
    </w:tbl>
    <w:p>
      <w:pPr>
        <w:pStyle w:val="Kleingedruckt"/>
        <w:spacing w:before="80" w:after="0"/>
      </w:pPr>
      <w:r>
        <w:t xml:space="preserve">Jedes Nein zeigt, was Sie vor einer Automatisierung klären sollten.</w:t>
      </w:r>
    </w:p>
    <w:p>
      <w:pPr>
        <w:pStyle w:val="Title"/>
        <w:pageBreakBefore/>
      </w:pPr>
      <w:r>
        <w:t xml:space="preserve">Beispiel (FIKTIV): Eingangsrechnungen prüfen und freigeben</w:t>
      </w:r>
    </w:p>
    <w:p>
      <w:pPr>
        <w:pStyle w:val="Kleingedruckt"/>
        <w:spacing w:after="200"/>
      </w:pPr>
      <w:r>
        <w:t xml:space="preserve">Erfundenes Beispiel der Muster Großhandel GmbH. Firma, Zahlen und Regeln sind frei gewählt und kein Kundenfall.</w:t>
      </w:r>
    </w:p>
    <w:tbl>
      <w:tblPr>
        <w:tblStyle w:val="Steckbrieftabelle"/>
        <w:tblW w:w="9354" w:type="dxa"/>
        <w:tblLayout w:type="fixed"/>
        <w:tblLook w:val="0420" w:firstRow="1" w:lastRow="0" w:firstColumn="0" w:lastColumn="0" w:noHBand="1" w:noVBand="1"/>
      </w:tblPr>
      <w:tblGrid>
        <w:gridCol w:w="2900"/>
        <w:gridCol w:w="6454"/>
      </w:tblGrid>
      <w:tr>
        <w:trPr>
          <w:cantSplit/>
        </w:trPr>
        <w:tc>
          <w:tcPr>
            <w:tcW w:w="2900" w:type="dxa"/>
            <w:shd w:val="clear" w:color="auto" w:fill="F4F3EC"/>
            <w:vAlign w:val="top"/>
          </w:tcPr>
          <w:p>
            <w:pPr>
              <w:pStyle w:val="Feldname"/>
            </w:pPr>
            <w:r>
              <w:t xml:space="preserve">Ablauf</w:t>
            </w:r>
          </w:p>
          <w:p>
            <w:pPr>
              <w:pStyle w:val="Leitfrage"/>
            </w:pPr>
            <w:r>
              <w:t xml:space="preserve">Name mit Verb, zum Beispiel „Eingangsrechnungen prüfen und freigeben“</w:t>
            </w:r>
          </w:p>
        </w:tc>
        <w:tc>
          <w:tcPr>
            <w:tcW w:w="6454" w:type="dxa"/>
            <w:vAlign w:val="center"/>
          </w:tcPr>
          <w:p>
            <w:pPr>
              <w:pStyle w:val="Tabellentext"/>
            </w:pPr>
            <w:r>
              <w:rPr>
                <w:b/>
                <w:bCs/>
              </w:rPr>
              <w:t xml:space="preserve">Eingangsrechnungen prüfen und freigeben</w:t>
            </w:r>
          </w:p>
        </w:tc>
      </w:tr>
      <w:tr>
        <w:trPr>
          <w:cantSplit/>
        </w:trPr>
        <w:tc>
          <w:tcPr>
            <w:tcW w:w="2900" w:type="dxa"/>
            <w:shd w:val="clear" w:color="auto" w:fill="F4F3EC"/>
            <w:vAlign w:val="top"/>
          </w:tcPr>
          <w:p>
            <w:pPr>
              <w:pStyle w:val="Feldname"/>
            </w:pPr>
            <w:r>
              <w:t xml:space="preserve">Art des Ablaufs</w:t>
            </w:r>
          </w:p>
          <w:p>
            <w:pPr>
              <w:pStyle w:val="Leitfrage"/>
            </w:pPr>
            <w:r>
              <w:t xml:space="preserve">Führungs-, Kern- oder Unterstützungsprozess</w:t>
            </w:r>
          </w:p>
        </w:tc>
        <w:tc>
          <w:tcPr>
            <w:tcW w:w="6454" w:type="dxa"/>
            <w:vAlign w:val="center"/>
          </w:tcPr>
          <w:p>
            <w:pPr>
              <w:pStyle w:val="Tabellentext"/>
            </w:pPr>
            <w:r>
              <w:t xml:space="preserve">Unterstützungsprozess</w:t>
            </w:r>
          </w:p>
        </w:tc>
      </w:tr>
      <w:tr>
        <w:trPr>
          <w:cantSplit/>
        </w:trPr>
        <w:tc>
          <w:tcPr>
            <w:tcW w:w="2900" w:type="dxa"/>
            <w:shd w:val="clear" w:color="auto" w:fill="F4F3EC"/>
            <w:vAlign w:val="top"/>
          </w:tcPr>
          <w:p>
            <w:pPr>
              <w:pStyle w:val="Feldname"/>
            </w:pPr>
            <w:r>
              <w:t xml:space="preserve">Verantwortlich</w:t>
            </w:r>
          </w:p>
          <w:p>
            <w:pPr>
              <w:pStyle w:val="Leitfrage"/>
            </w:pPr>
            <w:r>
              <w:t xml:space="preserve">Person oder Rolle, die den Ablauf pflegt</w:t>
            </w:r>
          </w:p>
        </w:tc>
        <w:tc>
          <w:tcPr>
            <w:tcW w:w="6454" w:type="dxa"/>
            <w:vAlign w:val="center"/>
          </w:tcPr>
          <w:p>
            <w:pPr>
              <w:pStyle w:val="Tabellentext"/>
            </w:pPr>
            <w:r>
              <w:t xml:space="preserve">Leitung Buchhaltung</w:t>
            </w:r>
          </w:p>
        </w:tc>
      </w:tr>
      <w:tr>
        <w:trPr>
          <w:cantSplit/>
        </w:trPr>
        <w:tc>
          <w:tcPr>
            <w:tcW w:w="2900" w:type="dxa"/>
            <w:shd w:val="clear" w:color="auto" w:fill="F4F3EC"/>
            <w:vAlign w:val="top"/>
          </w:tcPr>
          <w:p>
            <w:pPr>
              <w:pStyle w:val="Feldname"/>
            </w:pPr>
            <w:r>
              <w:t xml:space="preserve">Aufgenommen von</w:t>
            </w:r>
          </w:p>
          <w:p>
            <w:pPr>
              <w:pStyle w:val="Leitfrage"/>
            </w:pPr>
            <w:r>
              <w:t xml:space="preserve">Wer hat den Ablauf mit wem durchgesprochen?</w:t>
            </w:r>
          </w:p>
        </w:tc>
        <w:tc>
          <w:tcPr>
            <w:tcW w:w="6454" w:type="dxa"/>
            <w:vAlign w:val="center"/>
          </w:tcPr>
          <w:p>
            <w:pPr>
              <w:pStyle w:val="Tabellentext"/>
            </w:pPr>
            <w:r>
              <w:t xml:space="preserve">Buchhaltung mit Einkauf und Lager</w:t>
            </w:r>
          </w:p>
        </w:tc>
      </w:tr>
      <w:tr>
        <w:trPr>
          <w:cantSplit/>
        </w:trPr>
        <w:tc>
          <w:tcPr>
            <w:tcW w:w="2900" w:type="dxa"/>
            <w:shd w:val="clear" w:color="auto" w:fill="F4F3EC"/>
            <w:vAlign w:val="top"/>
          </w:tcPr>
          <w:p>
            <w:pPr>
              <w:pStyle w:val="Feldname"/>
            </w:pPr>
            <w:r>
              <w:t xml:space="preserve">Stand und Version</w:t>
            </w:r>
          </w:p>
          <w:p>
            <w:pPr>
              <w:pStyle w:val="Leitfrage"/>
            </w:pPr>
            <w:r>
              <w:t xml:space="preserve">Datum der letzten Änderung und Versionsnummer</w:t>
            </w:r>
          </w:p>
        </w:tc>
        <w:tc>
          <w:tcPr>
            <w:tcW w:w="6454" w:type="dxa"/>
            <w:vAlign w:val="center"/>
          </w:tcPr>
          <w:p>
            <w:pPr>
              <w:pStyle w:val="Tabellentext"/>
            </w:pPr>
            <w:r>
              <w:t xml:space="preserve">05.10.2026 · Version 1.0</w:t>
            </w: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2900"/>
        <w:gridCol w:w="6454"/>
      </w:tblGrid>
      <w:tr>
        <w:trPr>
          <w:cantSplit/>
        </w:trPr>
        <w:tc>
          <w:tcPr>
            <w:tcW w:w="2900" w:type="dxa"/>
            <w:shd w:val="clear" w:color="auto" w:fill="F4F3EC"/>
            <w:vAlign w:val="top"/>
          </w:tcPr>
          <w:p>
            <w:pPr>
              <w:pStyle w:val="Feldname"/>
            </w:pPr>
            <w:r>
              <w:t xml:space="preserve">1. Auslöser</w:t>
            </w:r>
          </w:p>
          <w:p>
            <w:pPr>
              <w:pStyle w:val="Leitfrage"/>
            </w:pPr>
            <w:r>
              <w:t xml:space="preserve">Was startet den Ablauf?</w:t>
            </w:r>
          </w:p>
        </w:tc>
        <w:tc>
          <w:tcPr>
            <w:tcW w:w="6454" w:type="dxa"/>
            <w:vAlign w:val="top"/>
          </w:tcPr>
          <w:p>
            <w:pPr>
              <w:pStyle w:val="Tabellentext"/>
            </w:pPr>
            <w:r>
              <w:t xml:space="preserve">Eine Lieferantenrechnung kommt an: als E-Rechnung oder PDF im gemeinsamen Rechnungspostfach oder als Brief.</w:t>
            </w:r>
          </w:p>
        </w:tc>
      </w:tr>
      <w:tr>
        <w:trPr>
          <w:cantSplit/>
        </w:trPr>
        <w:tc>
          <w:tcPr>
            <w:tcW w:w="2900" w:type="dxa"/>
            <w:shd w:val="clear" w:color="auto" w:fill="F4F3EC"/>
            <w:vAlign w:val="top"/>
          </w:tcPr>
          <w:p>
            <w:pPr>
              <w:pStyle w:val="Feldname"/>
            </w:pPr>
            <w:r>
              <w:t xml:space="preserve">2. Ziel und Ergebnis</w:t>
            </w:r>
          </w:p>
          <w:p>
            <w:pPr>
              <w:pStyle w:val="Leitfrage"/>
            </w:pPr>
            <w:r>
              <w:t xml:space="preserve">Woran erkennen Sie, dass der Ablauf fertig ist?</w:t>
            </w:r>
          </w:p>
        </w:tc>
        <w:tc>
          <w:tcPr>
            <w:tcW w:w="6454" w:type="dxa"/>
            <w:vAlign w:val="top"/>
          </w:tcPr>
          <w:p>
            <w:pPr>
              <w:pStyle w:val="Tabellentext"/>
            </w:pPr>
            <w:r>
              <w:t xml:space="preserve">Die Rechnung ist geprüft, freigegeben und gebucht. Die Zahlung ist im passenden Zahlungslauf vorgemerkt, Skonto ist berücksichtigt, das Original liegt im Archiv.</w:t>
            </w:r>
          </w:p>
        </w:tc>
      </w:tr>
      <w:tr>
        <w:trPr>
          <w:cantSplit/>
        </w:trPr>
        <w:tc>
          <w:tcPr>
            <w:tcW w:w="2900" w:type="dxa"/>
            <w:shd w:val="clear" w:color="auto" w:fill="F4F3EC"/>
            <w:vAlign w:val="top"/>
          </w:tcPr>
          <w:p>
            <w:pPr>
              <w:pStyle w:val="Feldname"/>
            </w:pPr>
            <w:r>
              <w:t xml:space="preserve">3. Beteiligte</w:t>
            </w:r>
          </w:p>
          <w:p>
            <w:pPr>
              <w:pStyle w:val="Leitfrage"/>
            </w:pPr>
            <w:r>
              <w:t xml:space="preserve">Wer arbeitet mit, wer wird informiert? Auch Externe.</w:t>
            </w:r>
          </w:p>
        </w:tc>
        <w:tc>
          <w:tcPr>
            <w:tcW w:w="6454" w:type="dxa"/>
            <w:vAlign w:val="top"/>
          </w:tcPr>
          <w:p>
            <w:pPr>
              <w:pStyle w:val="Tabellentext"/>
            </w:pPr>
            <w:r>
              <w:t xml:space="preserve">Buchhaltung (zwei Personen), Einkauf, Lager, Geschäftsführung bei Freigaben über der Grenze, Lieferant bei Rückfragen.</w:t>
            </w: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500"/>
        <w:gridCol w:w="2000"/>
        <w:gridCol w:w="1850"/>
        <w:gridCol w:w="2854"/>
        <w:gridCol w:w="2150"/>
      </w:tblGrid>
      <w:tr>
        <w:trPr>
          <w:cantSplit/>
          <w:trHeight w:val="600" w:hRule="atLeast"/>
          <w:tblHeader/>
        </w:trPr>
        <w:tc>
          <w:tcPr>
            <w:tcW w:w="9354" w:type="dxa"/>
            <w:gridSpan w:val="5"/>
            <w:shd w:val="clear" w:color="auto" w:fill="F4F3EC"/>
            <w:vAlign w:val="top"/>
          </w:tcPr>
          <w:p>
            <w:pPr>
              <w:pStyle w:val="Feldname"/>
            </w:pPr>
            <w:r>
              <w:t xml:space="preserve">4. Schritte</w:t>
            </w:r>
          </w:p>
          <w:p>
            <w:pPr>
              <w:pStyle w:val="Leitfrage"/>
            </w:pPr>
            <w:r>
              <w:t xml:space="preserve">Was passiert der Reihe nach? Je Schritt: wer, was genau, mit welchem Programm.</w:t>
            </w:r>
          </w:p>
        </w:tc>
      </w:tr>
      <w:tr>
        <w:trPr>
          <w:cantSplit/>
          <w:trHeight w:val="380" w:hRule="atLeast"/>
          <w:tblHeader/>
        </w:trPr>
        <w:tc>
          <w:tcPr>
            <w:tcW w:w="500" w:type="dxa"/>
            <w:shd w:val="clear" w:color="auto" w:fill="141A1C"/>
            <w:vAlign w:val="center"/>
          </w:tcPr>
          <w:p>
            <w:pPr>
              <w:pStyle w:val="Tabellentext"/>
            </w:pPr>
            <w:r>
              <w:rPr>
                <w:b/>
                <w:bCs/>
                <w:color w:val="FFFFFF"/>
              </w:rPr>
              <w:t xml:space="preserve">Nr.</w:t>
            </w:r>
          </w:p>
        </w:tc>
        <w:tc>
          <w:tcPr>
            <w:tcW w:w="2000" w:type="dxa"/>
            <w:shd w:val="clear" w:color="auto" w:fill="141A1C"/>
            <w:vAlign w:val="center"/>
          </w:tcPr>
          <w:p>
            <w:pPr>
              <w:pStyle w:val="Tabellentext"/>
            </w:pPr>
            <w:r>
              <w:rPr>
                <w:b/>
                <w:bCs/>
                <w:color w:val="FFFFFF"/>
              </w:rPr>
              <w:t xml:space="preserve">Schritt</w:t>
            </w:r>
          </w:p>
        </w:tc>
        <w:tc>
          <w:tcPr>
            <w:tcW w:w="1850" w:type="dxa"/>
            <w:shd w:val="clear" w:color="auto" w:fill="141A1C"/>
            <w:vAlign w:val="center"/>
          </w:tcPr>
          <w:p>
            <w:pPr>
              <w:pStyle w:val="Tabellentext"/>
            </w:pPr>
            <w:r>
              <w:rPr>
                <w:b/>
                <w:bCs/>
                <w:color w:val="FFFFFF"/>
              </w:rPr>
              <w:t xml:space="preserve">Wer</w:t>
            </w:r>
          </w:p>
        </w:tc>
        <w:tc>
          <w:tcPr>
            <w:tcW w:w="2854" w:type="dxa"/>
            <w:shd w:val="clear" w:color="auto" w:fill="141A1C"/>
            <w:vAlign w:val="center"/>
          </w:tcPr>
          <w:p>
            <w:pPr>
              <w:pStyle w:val="Tabellentext"/>
            </w:pPr>
            <w:r>
              <w:rPr>
                <w:b/>
                <w:bCs/>
                <w:color w:val="FFFFFF"/>
              </w:rPr>
              <w:t xml:space="preserve">Was genau</w:t>
            </w:r>
          </w:p>
        </w:tc>
        <w:tc>
          <w:tcPr>
            <w:tcW w:w="2150" w:type="dxa"/>
            <w:shd w:val="clear" w:color="auto" w:fill="141A1C"/>
            <w:vAlign w:val="center"/>
          </w:tcPr>
          <w:p>
            <w:pPr>
              <w:pStyle w:val="Tabellentext"/>
            </w:pPr>
            <w:r>
              <w:rPr>
                <w:b/>
                <w:bCs/>
                <w:color w:val="FFFFFF"/>
              </w:rPr>
              <w:t xml:space="preserve">Programm</w:t>
            </w:r>
          </w:p>
        </w:tc>
      </w:tr>
      <w:tr>
        <w:trPr>
          <w:cantSplit/>
        </w:trPr>
        <w:tc>
          <w:tcPr>
            <w:tcW w:w="500" w:type="dxa"/>
            <w:vAlign w:val="top"/>
          </w:tcPr>
          <w:p>
            <w:pPr>
              <w:pStyle w:val="Tabellentext"/>
            </w:pPr>
            <w:r>
              <w:t xml:space="preserve">1</w:t>
            </w:r>
          </w:p>
        </w:tc>
        <w:tc>
          <w:tcPr>
            <w:tcW w:w="2000" w:type="dxa"/>
            <w:vAlign w:val="top"/>
          </w:tcPr>
          <w:p>
            <w:pPr>
              <w:pStyle w:val="Tabellentext"/>
            </w:pPr>
            <w:r>
              <w:rPr>
                <w:b/>
                <w:bCs/>
              </w:rPr>
              <w:t xml:space="preserve">Rechnung annehmen</w:t>
            </w:r>
          </w:p>
        </w:tc>
        <w:tc>
          <w:tcPr>
            <w:tcW w:w="1850" w:type="dxa"/>
            <w:vAlign w:val="top"/>
          </w:tcPr>
          <w:p>
            <w:pPr>
              <w:pStyle w:val="Tabellentext"/>
            </w:pPr>
            <w:r>
              <w:t xml:space="preserve">Buchhaltung</w:t>
            </w:r>
          </w:p>
        </w:tc>
        <w:tc>
          <w:tcPr>
            <w:tcW w:w="2854" w:type="dxa"/>
            <w:vAlign w:val="top"/>
          </w:tcPr>
          <w:p>
            <w:pPr>
              <w:pStyle w:val="Tabellentext"/>
            </w:pPr>
            <w:r>
              <w:t xml:space="preserve">Rechnungen aus dem Postfach sammeln, Briefe scannen</w:t>
            </w:r>
          </w:p>
        </w:tc>
        <w:tc>
          <w:tcPr>
            <w:tcW w:w="2150" w:type="dxa"/>
            <w:vAlign w:val="top"/>
          </w:tcPr>
          <w:p>
            <w:pPr>
              <w:pStyle w:val="Tabellentext"/>
            </w:pPr>
            <w:r>
              <w:t xml:space="preserve">E-Mail, Scanner</w:t>
            </w:r>
          </w:p>
        </w:tc>
      </w:tr>
      <w:tr>
        <w:trPr>
          <w:cantSplit/>
        </w:trPr>
        <w:tc>
          <w:tcPr>
            <w:tcW w:w="500" w:type="dxa"/>
            <w:vAlign w:val="top"/>
          </w:tcPr>
          <w:p>
            <w:pPr>
              <w:pStyle w:val="Tabellentext"/>
            </w:pPr>
            <w:r>
              <w:t xml:space="preserve">2</w:t>
            </w:r>
          </w:p>
        </w:tc>
        <w:tc>
          <w:tcPr>
            <w:tcW w:w="2000" w:type="dxa"/>
            <w:vAlign w:val="top"/>
          </w:tcPr>
          <w:p>
            <w:pPr>
              <w:pStyle w:val="Tabellentext"/>
            </w:pPr>
            <w:r>
              <w:rPr>
                <w:b/>
                <w:bCs/>
              </w:rPr>
              <w:t xml:space="preserve">Rechnungsdaten erfassen</w:t>
            </w:r>
          </w:p>
        </w:tc>
        <w:tc>
          <w:tcPr>
            <w:tcW w:w="1850" w:type="dxa"/>
            <w:vAlign w:val="top"/>
          </w:tcPr>
          <w:p>
            <w:pPr>
              <w:pStyle w:val="Tabellentext"/>
            </w:pPr>
            <w:r>
              <w:t xml:space="preserve">Buchhaltung</w:t>
            </w:r>
          </w:p>
        </w:tc>
        <w:tc>
          <w:tcPr>
            <w:tcW w:w="2854" w:type="dxa"/>
            <w:vAlign w:val="top"/>
          </w:tcPr>
          <w:p>
            <w:pPr>
              <w:pStyle w:val="Tabellentext"/>
            </w:pPr>
            <w:r>
              <w:t xml:space="preserve">Lieferant, Nummer, Datum, Beträge und Steuer übernehmen</w:t>
            </w:r>
          </w:p>
        </w:tc>
        <w:tc>
          <w:tcPr>
            <w:tcW w:w="2150" w:type="dxa"/>
            <w:vAlign w:val="top"/>
          </w:tcPr>
          <w:p>
            <w:pPr>
              <w:pStyle w:val="Tabellentext"/>
            </w:pPr>
            <w:r>
              <w:t xml:space="preserve">Buchhaltungsprogramm</w:t>
            </w:r>
          </w:p>
        </w:tc>
      </w:tr>
      <w:tr>
        <w:trPr>
          <w:cantSplit/>
        </w:trPr>
        <w:tc>
          <w:tcPr>
            <w:tcW w:w="500" w:type="dxa"/>
            <w:vAlign w:val="top"/>
          </w:tcPr>
          <w:p>
            <w:pPr>
              <w:pStyle w:val="Tabellentext"/>
            </w:pPr>
            <w:r>
              <w:t xml:space="preserve">3</w:t>
            </w:r>
          </w:p>
        </w:tc>
        <w:tc>
          <w:tcPr>
            <w:tcW w:w="2000" w:type="dxa"/>
            <w:vAlign w:val="top"/>
          </w:tcPr>
          <w:p>
            <w:pPr>
              <w:pStyle w:val="Tabellentext"/>
            </w:pPr>
            <w:r>
              <w:rPr>
                <w:b/>
                <w:bCs/>
              </w:rPr>
              <w:t xml:space="preserve">Abgleichen</w:t>
            </w:r>
          </w:p>
        </w:tc>
        <w:tc>
          <w:tcPr>
            <w:tcW w:w="1850" w:type="dxa"/>
            <w:vAlign w:val="top"/>
          </w:tcPr>
          <w:p>
            <w:pPr>
              <w:pStyle w:val="Tabellentext"/>
            </w:pPr>
            <w:r>
              <w:t xml:space="preserve">Buchhaltung</w:t>
            </w:r>
          </w:p>
        </w:tc>
        <w:tc>
          <w:tcPr>
            <w:tcW w:w="2854" w:type="dxa"/>
            <w:vAlign w:val="top"/>
          </w:tcPr>
          <w:p>
            <w:pPr>
              <w:pStyle w:val="Tabellentext"/>
            </w:pPr>
            <w:r>
              <w:t xml:space="preserve">Menge und Preis mit Bestellung und Wareneingang vergleichen</w:t>
            </w:r>
          </w:p>
        </w:tc>
        <w:tc>
          <w:tcPr>
            <w:tcW w:w="2150" w:type="dxa"/>
            <w:vAlign w:val="top"/>
          </w:tcPr>
          <w:p>
            <w:pPr>
              <w:pStyle w:val="Tabellentext"/>
            </w:pPr>
            <w:r>
              <w:t xml:space="preserve">Warenwirtschaft</w:t>
            </w:r>
          </w:p>
        </w:tc>
      </w:tr>
      <w:tr>
        <w:trPr>
          <w:cantSplit/>
        </w:trPr>
        <w:tc>
          <w:tcPr>
            <w:tcW w:w="500" w:type="dxa"/>
            <w:vAlign w:val="top"/>
          </w:tcPr>
          <w:p>
            <w:pPr>
              <w:pStyle w:val="Tabellentext"/>
            </w:pPr>
            <w:r>
              <w:t xml:space="preserve">4</w:t>
            </w:r>
          </w:p>
        </w:tc>
        <w:tc>
          <w:tcPr>
            <w:tcW w:w="2000" w:type="dxa"/>
            <w:vAlign w:val="top"/>
          </w:tcPr>
          <w:p>
            <w:pPr>
              <w:pStyle w:val="Tabellentext"/>
            </w:pPr>
            <w:r>
              <w:rPr>
                <w:b/>
                <w:bCs/>
              </w:rPr>
              <w:t xml:space="preserve">Abweichung klären</w:t>
            </w:r>
          </w:p>
        </w:tc>
        <w:tc>
          <w:tcPr>
            <w:tcW w:w="1850" w:type="dxa"/>
            <w:vAlign w:val="top"/>
          </w:tcPr>
          <w:p>
            <w:pPr>
              <w:pStyle w:val="Tabellentext"/>
            </w:pPr>
            <w:r>
              <w:t xml:space="preserve">Einkauf</w:t>
            </w:r>
          </w:p>
        </w:tc>
        <w:tc>
          <w:tcPr>
            <w:tcW w:w="2854" w:type="dxa"/>
            <w:vAlign w:val="top"/>
          </w:tcPr>
          <w:p>
            <w:pPr>
              <w:pStyle w:val="Tabellentext"/>
            </w:pPr>
            <w:r>
              <w:t xml:space="preserve">Nur bei Abweichung über der Grenze: Rückfrage beim Lieferanten</w:t>
            </w:r>
          </w:p>
        </w:tc>
        <w:tc>
          <w:tcPr>
            <w:tcW w:w="2150" w:type="dxa"/>
            <w:vAlign w:val="top"/>
          </w:tcPr>
          <w:p>
            <w:pPr>
              <w:pStyle w:val="Tabellentext"/>
            </w:pPr>
            <w:r>
              <w:t xml:space="preserve">E-Mail, Telefon</w:t>
            </w:r>
          </w:p>
        </w:tc>
      </w:tr>
      <w:tr>
        <w:trPr>
          <w:cantSplit/>
        </w:trPr>
        <w:tc>
          <w:tcPr>
            <w:tcW w:w="500" w:type="dxa"/>
            <w:vAlign w:val="top"/>
          </w:tcPr>
          <w:p>
            <w:pPr>
              <w:pStyle w:val="Tabellentext"/>
            </w:pPr>
            <w:r>
              <w:t xml:space="preserve">5</w:t>
            </w:r>
          </w:p>
        </w:tc>
        <w:tc>
          <w:tcPr>
            <w:tcW w:w="2000" w:type="dxa"/>
            <w:vAlign w:val="top"/>
          </w:tcPr>
          <w:p>
            <w:pPr>
              <w:pStyle w:val="Tabellentext"/>
            </w:pPr>
            <w:r>
              <w:rPr>
                <w:b/>
                <w:bCs/>
              </w:rPr>
              <w:t xml:space="preserve">Freigeben</w:t>
            </w:r>
          </w:p>
        </w:tc>
        <w:tc>
          <w:tcPr>
            <w:tcW w:w="1850" w:type="dxa"/>
            <w:vAlign w:val="top"/>
          </w:tcPr>
          <w:p>
            <w:pPr>
              <w:pStyle w:val="Tabellentext"/>
            </w:pPr>
            <w:r>
              <w:t xml:space="preserve">Leitung Buchhaltung, über der Grenze Geschäftsführung</w:t>
            </w:r>
          </w:p>
        </w:tc>
        <w:tc>
          <w:tcPr>
            <w:tcW w:w="2854" w:type="dxa"/>
            <w:vAlign w:val="top"/>
          </w:tcPr>
          <w:p>
            <w:pPr>
              <w:pStyle w:val="Tabellentext"/>
            </w:pPr>
            <w:r>
              <w:t xml:space="preserve">Rechnung sachlich und rechnerisch freigeben</w:t>
            </w:r>
          </w:p>
        </w:tc>
        <w:tc>
          <w:tcPr>
            <w:tcW w:w="2150" w:type="dxa"/>
            <w:vAlign w:val="top"/>
          </w:tcPr>
          <w:p>
            <w:pPr>
              <w:pStyle w:val="Tabellentext"/>
            </w:pPr>
            <w:r>
              <w:t xml:space="preserve">Buchhaltungsprogramm</w:t>
            </w:r>
          </w:p>
        </w:tc>
      </w:tr>
      <w:tr>
        <w:trPr>
          <w:cantSplit/>
        </w:trPr>
        <w:tc>
          <w:tcPr>
            <w:tcW w:w="500" w:type="dxa"/>
            <w:vAlign w:val="top"/>
          </w:tcPr>
          <w:p>
            <w:pPr>
              <w:pStyle w:val="Tabellentext"/>
            </w:pPr>
            <w:r>
              <w:t xml:space="preserve">6</w:t>
            </w:r>
          </w:p>
        </w:tc>
        <w:tc>
          <w:tcPr>
            <w:tcW w:w="2000" w:type="dxa"/>
            <w:vAlign w:val="top"/>
          </w:tcPr>
          <w:p>
            <w:pPr>
              <w:pStyle w:val="Tabellentext"/>
            </w:pPr>
            <w:r>
              <w:rPr>
                <w:b/>
                <w:bCs/>
              </w:rPr>
              <w:t xml:space="preserve">Buchen und Zahlung vormerken</w:t>
            </w:r>
          </w:p>
        </w:tc>
        <w:tc>
          <w:tcPr>
            <w:tcW w:w="1850" w:type="dxa"/>
            <w:vAlign w:val="top"/>
          </w:tcPr>
          <w:p>
            <w:pPr>
              <w:pStyle w:val="Tabellentext"/>
            </w:pPr>
            <w:r>
              <w:t xml:space="preserve">Buchhaltung</w:t>
            </w:r>
          </w:p>
        </w:tc>
        <w:tc>
          <w:tcPr>
            <w:tcW w:w="2854" w:type="dxa"/>
            <w:vAlign w:val="top"/>
          </w:tcPr>
          <w:p>
            <w:pPr>
              <w:pStyle w:val="Tabellentext"/>
            </w:pPr>
            <w:r>
              <w:t xml:space="preserve">Buchen, Fälligkeit und Skonto für den Zahlungslauf setzen</w:t>
            </w:r>
          </w:p>
        </w:tc>
        <w:tc>
          <w:tcPr>
            <w:tcW w:w="2150" w:type="dxa"/>
            <w:vAlign w:val="top"/>
          </w:tcPr>
          <w:p>
            <w:pPr>
              <w:pStyle w:val="Tabellentext"/>
            </w:pPr>
            <w:r>
              <w:t xml:space="preserve">Buchhaltungsprogramm, Bankprogramm</w:t>
            </w:r>
          </w:p>
        </w:tc>
      </w:tr>
      <w:tr>
        <w:trPr>
          <w:cantSplit/>
        </w:trPr>
        <w:tc>
          <w:tcPr>
            <w:tcW w:w="500" w:type="dxa"/>
            <w:vAlign w:val="top"/>
          </w:tcPr>
          <w:p>
            <w:pPr>
              <w:pStyle w:val="Tabellentext"/>
            </w:pPr>
            <w:r>
              <w:t xml:space="preserve">7</w:t>
            </w:r>
          </w:p>
        </w:tc>
        <w:tc>
          <w:tcPr>
            <w:tcW w:w="2000" w:type="dxa"/>
            <w:vAlign w:val="top"/>
          </w:tcPr>
          <w:p>
            <w:pPr>
              <w:pStyle w:val="Tabellentext"/>
            </w:pPr>
            <w:r>
              <w:rPr>
                <w:b/>
                <w:bCs/>
              </w:rPr>
              <w:t xml:space="preserve">Archivieren</w:t>
            </w:r>
          </w:p>
        </w:tc>
        <w:tc>
          <w:tcPr>
            <w:tcW w:w="1850" w:type="dxa"/>
            <w:vAlign w:val="top"/>
          </w:tcPr>
          <w:p>
            <w:pPr>
              <w:pStyle w:val="Tabellentext"/>
            </w:pPr>
            <w:r>
              <w:t xml:space="preserve">Buchhaltung</w:t>
            </w:r>
          </w:p>
        </w:tc>
        <w:tc>
          <w:tcPr>
            <w:tcW w:w="2854" w:type="dxa"/>
            <w:vAlign w:val="top"/>
          </w:tcPr>
          <w:p>
            <w:pPr>
              <w:pStyle w:val="Tabellentext"/>
            </w:pPr>
            <w:r>
              <w:t xml:space="preserve">Original im empfangenen Format beim Vorgang ablegen</w:t>
            </w:r>
          </w:p>
        </w:tc>
        <w:tc>
          <w:tcPr>
            <w:tcW w:w="2150" w:type="dxa"/>
            <w:vAlign w:val="top"/>
          </w:tcPr>
          <w:p>
            <w:pPr>
              <w:pStyle w:val="Tabellentext"/>
            </w:pPr>
            <w:r>
              <w:t xml:space="preserve">Archiv</w:t>
            </w: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2900"/>
        <w:gridCol w:w="6454"/>
      </w:tblGrid>
      <w:tr>
        <w:trPr>
          <w:cantSplit/>
        </w:trPr>
        <w:tc>
          <w:tcPr>
            <w:tcW w:w="2900" w:type="dxa"/>
            <w:shd w:val="clear" w:color="auto" w:fill="F4F3EC"/>
            <w:vAlign w:val="top"/>
          </w:tcPr>
          <w:p>
            <w:pPr>
              <w:pStyle w:val="Feldname"/>
            </w:pPr>
            <w:r>
              <w:t xml:space="preserve">5. Regeln und Entscheidungen</w:t>
            </w:r>
          </w:p>
          <w:p>
            <w:pPr>
              <w:pStyle w:val="Leitfrage"/>
            </w:pPr>
            <w:r>
              <w:t xml:space="preserve">Nach welchen Wenn-dann-Regeln wird entschieden?</w:t>
            </w:r>
          </w:p>
        </w:tc>
        <w:tc>
          <w:tcPr>
            <w:tcW w:w="6454" w:type="dxa"/>
            <w:vAlign w:val="top"/>
          </w:tcPr>
          <w:p>
            <w:pPr>
              <w:pStyle w:val="Tabellentext"/>
              <w:spacing w:after="40"/>
              <w:ind w:left="200" w:hanging="200"/>
            </w:pPr>
            <w:r>
              <w:t xml:space="preserve">• Rechnung passt zu Bestellung und Wareneingang: Die Buchhaltung bucht ohne Rückfrage.</w:t>
            </w:r>
          </w:p>
          <w:p>
            <w:pPr>
              <w:pStyle w:val="Tabellentext"/>
              <w:spacing w:after="40"/>
              <w:ind w:left="200" w:hanging="200"/>
            </w:pPr>
            <w:r>
              <w:t xml:space="preserve">• Abweichung bis 2 % und höchstens 50 €: Die Buchhaltung bucht und informiert den Einkauf.</w:t>
            </w:r>
          </w:p>
          <w:p>
            <w:pPr>
              <w:pStyle w:val="Tabellentext"/>
              <w:spacing w:after="40"/>
              <w:ind w:left="200" w:hanging="200"/>
            </w:pPr>
            <w:r>
              <w:t xml:space="preserve">• Größere Abweichung: Der Einkauf klärt sie mit dem Lieferanten, erst dann wird gebucht.</w:t>
            </w:r>
          </w:p>
          <w:p>
            <w:pPr>
              <w:pStyle w:val="Tabellentext"/>
              <w:spacing w:after="40"/>
              <w:ind w:left="200" w:hanging="200"/>
            </w:pPr>
            <w:r>
              <w:t xml:space="preserve">• Skonto möglich: Die Rechnung kommt in den letzten Zahlungslauf vor Ablauf der Skontofrist.</w:t>
            </w:r>
          </w:p>
        </w:tc>
      </w:tr>
      <w:tr>
        <w:trPr>
          <w:cantSplit/>
        </w:trPr>
        <w:tc>
          <w:tcPr>
            <w:tcW w:w="2900" w:type="dxa"/>
            <w:shd w:val="clear" w:color="auto" w:fill="F4F3EC"/>
            <w:vAlign w:val="top"/>
          </w:tcPr>
          <w:p>
            <w:pPr>
              <w:pStyle w:val="Feldname"/>
            </w:pPr>
            <w:r>
              <w:t xml:space="preserve">6. Ausnahmen</w:t>
            </w:r>
          </w:p>
          <w:p>
            <w:pPr>
              <w:pStyle w:val="Leitfrage"/>
            </w:pPr>
            <w:r>
              <w:t xml:space="preserve">Welche Fälle weichen ab, und wer klärt sie?</w:t>
            </w:r>
          </w:p>
        </w:tc>
        <w:tc>
          <w:tcPr>
            <w:tcW w:w="6454" w:type="dxa"/>
            <w:vAlign w:val="top"/>
          </w:tcPr>
          <w:p>
            <w:pPr>
              <w:pStyle w:val="Tabellentext"/>
              <w:spacing w:after="40"/>
              <w:ind w:left="200" w:hanging="200"/>
            </w:pPr>
            <w:r>
              <w:t xml:space="preserve">• Rechnung ohne Bestellung, etwa Miete, Energie oder Dienstleistung: Die Leitung Buchhaltung ordnet sie zu.</w:t>
            </w:r>
          </w:p>
          <w:p>
            <w:pPr>
              <w:pStyle w:val="Tabellentext"/>
              <w:spacing w:after="40"/>
              <w:ind w:left="200" w:hanging="200"/>
            </w:pPr>
            <w:r>
              <w:t xml:space="preserve">• Teillieferung: Der Einkauf entscheidet, ob anteilig gebucht wird.</w:t>
            </w:r>
          </w:p>
          <w:p>
            <w:pPr>
              <w:pStyle w:val="Tabellentext"/>
              <w:spacing w:after="40"/>
              <w:ind w:left="200" w:hanging="200"/>
            </w:pPr>
            <w:r>
              <w:t xml:space="preserve">• Gutschrift: wird mit der zugehörigen Rechnung verrechnet.</w:t>
            </w:r>
          </w:p>
          <w:p>
            <w:pPr>
              <w:pStyle w:val="Tabellentext"/>
              <w:spacing w:after="40"/>
              <w:ind w:left="200" w:hanging="200"/>
            </w:pPr>
            <w:r>
              <w:t xml:space="preserve">• Rechnung doppelt erhalten: Das zweite Exemplar wird markiert und nicht gebucht.</w:t>
            </w:r>
          </w:p>
        </w:tc>
      </w:tr>
      <w:tr>
        <w:trPr>
          <w:cantSplit/>
        </w:trPr>
        <w:tc>
          <w:tcPr>
            <w:tcW w:w="2900" w:type="dxa"/>
            <w:shd w:val="clear" w:color="auto" w:fill="F4F3EC"/>
            <w:vAlign w:val="top"/>
          </w:tcPr>
          <w:p>
            <w:pPr>
              <w:pStyle w:val="Feldname"/>
            </w:pPr>
            <w:r>
              <w:t xml:space="preserve">7. Freigabe mit Grenze</w:t>
            </w:r>
          </w:p>
          <w:p>
            <w:pPr>
              <w:pStyle w:val="Leitfrage"/>
            </w:pPr>
            <w:r>
              <w:t xml:space="preserve">Wer gibt frei, und ab welcher Grenze?</w:t>
            </w:r>
          </w:p>
        </w:tc>
        <w:tc>
          <w:tcPr>
            <w:tcW w:w="6454" w:type="dxa"/>
            <w:vAlign w:val="top"/>
          </w:tcPr>
          <w:p>
            <w:pPr>
              <w:pStyle w:val="Tabellentext"/>
              <w:spacing w:after="40"/>
              <w:ind w:left="200" w:hanging="200"/>
            </w:pPr>
            <w:r>
              <w:t xml:space="preserve">• Bis 5.000 € netto gibt die Leitung Buchhaltung frei, darüber die Geschäftsführung.</w:t>
            </w:r>
          </w:p>
          <w:p>
            <w:pPr>
              <w:pStyle w:val="Tabellentext"/>
              <w:spacing w:after="40"/>
              <w:ind w:left="200" w:hanging="200"/>
            </w:pPr>
            <w:r>
              <w:t xml:space="preserve">• Erste Rechnung eines neuen Lieferanten und jede geänderte Bankverbindung: immer die Geschäftsführung, nach Rückruf beim Lieferanten unter der bekannten Nummer.</w:t>
            </w:r>
          </w:p>
        </w:tc>
      </w:tr>
      <w:tr>
        <w:trPr>
          <w:cantSplit/>
        </w:trPr>
        <w:tc>
          <w:tcPr>
            <w:tcW w:w="2900" w:type="dxa"/>
            <w:shd w:val="clear" w:color="auto" w:fill="F4F3EC"/>
            <w:vAlign w:val="top"/>
          </w:tcPr>
          <w:p>
            <w:pPr>
              <w:pStyle w:val="Feldname"/>
            </w:pPr>
            <w:r>
              <w:t xml:space="preserve">8. Häufigkeit</w:t>
            </w:r>
          </w:p>
          <w:p>
            <w:pPr>
              <w:pStyle w:val="Leitfrage"/>
            </w:pPr>
            <w:r>
              <w:t xml:space="preserve">Wie oft kommt der Ablauf vor? Gibt es Spitzen?</w:t>
            </w:r>
          </w:p>
        </w:tc>
        <w:tc>
          <w:tcPr>
            <w:tcW w:w="6454" w:type="dxa"/>
            <w:vAlign w:val="top"/>
          </w:tcPr>
          <w:p>
            <w:pPr>
              <w:pStyle w:val="Tabellentext"/>
            </w:pPr>
            <w:r>
              <w:t xml:space="preserve">Rund 250 Rechnungen im Monat, die meisten in der ersten Monatswoche. Zahlungslauf dienstags und freitags.</w:t>
            </w:r>
          </w:p>
        </w:tc>
      </w:tr>
      <w:tr>
        <w:trPr>
          <w:cantSplit/>
        </w:trPr>
        <w:tc>
          <w:tcPr>
            <w:tcW w:w="2900" w:type="dxa"/>
            <w:shd w:val="clear" w:color="auto" w:fill="F4F3EC"/>
            <w:vAlign w:val="top"/>
          </w:tcPr>
          <w:p>
            <w:pPr>
              <w:pStyle w:val="Feldname"/>
            </w:pPr>
            <w:r>
              <w:t xml:space="preserve">9. Eingaben und Ausgaben</w:t>
            </w:r>
          </w:p>
          <w:p>
            <w:pPr>
              <w:pStyle w:val="Leitfrage"/>
            </w:pPr>
            <w:r>
              <w:t xml:space="preserve">Was geht hinein, was kommt heraus und wohin?</w:t>
            </w:r>
          </w:p>
        </w:tc>
        <w:tc>
          <w:tcPr>
            <w:tcW w:w="6454" w:type="dxa"/>
            <w:vAlign w:val="top"/>
          </w:tcPr>
          <w:p>
            <w:pPr>
              <w:pStyle w:val="Tabellentext"/>
              <w:spacing w:after="80"/>
            </w:pPr>
            <w:r>
              <w:rPr>
                <w:b/>
                <w:bCs/>
              </w:rPr>
              <w:t xml:space="preserve">Eingaben:</w:t>
            </w:r>
            <w:r>
              <w:t xml:space="preserve"> Rechnung als XRechnung, ZUGFeRD, PDF oder Papier. Bestellung und Wareneingang aus der Warenwirtschaft. Lieferantenstammdaten.</w:t>
            </w:r>
          </w:p>
          <w:p>
            <w:pPr>
              <w:pStyle w:val="Tabellentext"/>
              <w:spacing w:after="80"/>
            </w:pPr>
            <w:r>
              <w:rPr>
                <w:b/>
                <w:bCs/>
              </w:rPr>
              <w:t xml:space="preserve">Ausgaben:</w:t>
            </w:r>
            <w:r>
              <w:t xml:space="preserve"> Buchung, Zahlungsvorschlag, archiviertes Original. Bei einer Abweichung die Rückfrage an den Lieferanten.</w:t>
            </w:r>
          </w:p>
        </w:tc>
      </w:tr>
      <w:tr>
        <w:trPr>
          <w:cantSplit/>
        </w:trPr>
        <w:tc>
          <w:tcPr>
            <w:tcW w:w="2900" w:type="dxa"/>
            <w:shd w:val="clear" w:color="auto" w:fill="F4F3EC"/>
            <w:vAlign w:val="top"/>
          </w:tcPr>
          <w:p>
            <w:pPr>
              <w:pStyle w:val="Feldname"/>
            </w:pPr>
            <w:r>
              <w:t xml:space="preserve">10. Fehlerquellen</w:t>
            </w:r>
          </w:p>
          <w:p>
            <w:pPr>
              <w:pStyle w:val="Leitfrage"/>
            </w:pPr>
            <w:r>
              <w:t xml:space="preserve">Wo passieren Fehler, wo bleibt etwas liegen?</w:t>
            </w:r>
          </w:p>
        </w:tc>
        <w:tc>
          <w:tcPr>
            <w:tcW w:w="6454" w:type="dxa"/>
            <w:vAlign w:val="top"/>
          </w:tcPr>
          <w:p>
            <w:pPr>
              <w:pStyle w:val="Tabellentext"/>
              <w:spacing w:after="40"/>
              <w:ind w:left="200" w:hanging="200"/>
            </w:pPr>
            <w:r>
              <w:t xml:space="preserve">• Beträge werden beim Abtippen verwechselt.</w:t>
            </w:r>
          </w:p>
          <w:p>
            <w:pPr>
              <w:pStyle w:val="Tabellentext"/>
              <w:spacing w:after="40"/>
              <w:ind w:left="200" w:hanging="200"/>
            </w:pPr>
            <w:r>
              <w:t xml:space="preserve">• Rechnungen bleiben im Urlaub in einem persönlichen Postfach liegen.</w:t>
            </w:r>
          </w:p>
          <w:p>
            <w:pPr>
              <w:pStyle w:val="Tabellentext"/>
              <w:spacing w:after="40"/>
              <w:ind w:left="200" w:hanging="200"/>
            </w:pPr>
            <w:r>
              <w:t xml:space="preserve">• Die Skontofrist läuft ab, weil die Freigabe fehlt.</w:t>
            </w:r>
          </w:p>
          <w:p>
            <w:pPr>
              <w:pStyle w:val="Tabellentext"/>
              <w:spacing w:after="40"/>
              <w:ind w:left="200" w:hanging="200"/>
            </w:pPr>
            <w:r>
              <w:t xml:space="preserve">• Eine gefälschte Rechnung nennt eine neue Bankverbindung.</w:t>
            </w:r>
          </w:p>
        </w:tc>
      </w:tr>
      <w:tr>
        <w:trPr>
          <w:cantSplit/>
        </w:trPr>
        <w:tc>
          <w:tcPr>
            <w:tcW w:w="2900" w:type="dxa"/>
            <w:shd w:val="clear" w:color="auto" w:fill="F4F3EC"/>
            <w:vAlign w:val="top"/>
          </w:tcPr>
          <w:p>
            <w:pPr>
              <w:pStyle w:val="Feldname"/>
            </w:pPr>
            <w:r>
              <w:t xml:space="preserve">11. Kennzahl</w:t>
            </w:r>
          </w:p>
          <w:p>
            <w:pPr>
              <w:pStyle w:val="Leitfrage"/>
            </w:pPr>
            <w:r>
              <w:t xml:space="preserve">Woran messen Sie, ob der Ablauf gut läuft?</w:t>
            </w:r>
          </w:p>
        </w:tc>
        <w:tc>
          <w:tcPr>
            <w:tcW w:w="6454" w:type="dxa"/>
            <w:vAlign w:val="top"/>
          </w:tcPr>
          <w:p>
            <w:pPr>
              <w:pStyle w:val="Tabellentext"/>
            </w:pPr>
            <w:r>
              <w:t xml:space="preserve">Anteil der Rechnungen, die innerhalb von fünf Arbeitstagen nach Eingang freigegeben sind. Dazu die verpassten Skonti im Monat. Ausgangswert: noch nicht gemessen, Erhebung ab dem nächsten Monat.</w:t>
            </w:r>
          </w:p>
        </w:tc>
      </w:tr>
      <w:tr>
        <w:trPr>
          <w:cantSplit/>
        </w:trPr>
        <w:tc>
          <w:tcPr>
            <w:tcW w:w="2900" w:type="dxa"/>
            <w:shd w:val="clear" w:color="auto" w:fill="F4F3EC"/>
            <w:vAlign w:val="top"/>
          </w:tcPr>
          <w:p>
            <w:pPr>
              <w:pStyle w:val="Feldname"/>
            </w:pPr>
            <w:r>
              <w:t xml:space="preserve">12. Ideen</w:t>
            </w:r>
          </w:p>
          <w:p>
            <w:pPr>
              <w:pStyle w:val="Leitfrage"/>
            </w:pPr>
            <w:r>
              <w:t xml:space="preserve">Was würden die Beteiligten ändern?</w:t>
            </w:r>
          </w:p>
        </w:tc>
        <w:tc>
          <w:tcPr>
            <w:tcW w:w="6454" w:type="dxa"/>
            <w:vAlign w:val="top"/>
          </w:tcPr>
          <w:p>
            <w:pPr>
              <w:pStyle w:val="Tabellentext"/>
              <w:spacing w:after="40"/>
              <w:ind w:left="200" w:hanging="200"/>
            </w:pPr>
            <w:r>
              <w:t xml:space="preserve">• E-Rechnungen direkt einlesen statt abtippen.</w:t>
            </w:r>
          </w:p>
          <w:p>
            <w:pPr>
              <w:pStyle w:val="Tabellentext"/>
              <w:spacing w:after="40"/>
              <w:ind w:left="200" w:hanging="200"/>
            </w:pPr>
            <w:r>
              <w:t xml:space="preserve">• Den Abgleich mit Bestellung und Wareneingang vorbereiten lassen, die Buchhaltung gibt frei.</w:t>
            </w:r>
          </w:p>
          <w:p>
            <w:pPr>
              <w:pStyle w:val="Tabellentext"/>
              <w:spacing w:after="40"/>
              <w:ind w:left="200" w:hanging="200"/>
            </w:pPr>
            <w:r>
              <w:t xml:space="preserve">• Erinnerung zwei Tage vor Ablauf der Skontofrist.</w:t>
            </w:r>
          </w:p>
          <w:p>
            <w:pPr>
              <w:pStyle w:val="Tabellentext"/>
              <w:spacing w:after="40"/>
              <w:ind w:left="200" w:hanging="200"/>
            </w:pPr>
            <w:r>
              <w:t xml:space="preserve">• Eine Vertretung für das Rechnungspostfach festlegen.</w:t>
            </w:r>
          </w:p>
        </w:tc>
      </w:tr>
    </w:tbl>
    <w:p>
      <w:pPr>
        <w:spacing w:before="0" w:after="160" w:line="120" w:lineRule="exact"/>
      </w:pPr>
    </w:p>
    <w:tbl>
      <w:tblPr>
        <w:tblStyle w:val="Steckbrieftabelle"/>
        <w:tblW w:w="9354" w:type="dxa"/>
        <w:tblLayout w:type="fixed"/>
        <w:tblLook w:val="0420" w:firstRow="1" w:lastRow="0" w:firstColumn="0" w:lastColumn="0" w:noHBand="1" w:noVBand="1"/>
      </w:tblPr>
      <w:tblGrid>
        <w:gridCol w:w="4554"/>
        <w:gridCol w:w="700"/>
        <w:gridCol w:w="700"/>
        <w:gridCol w:w="3400"/>
      </w:tblGrid>
      <w:tr>
        <w:trPr>
          <w:cantSplit/>
          <w:trHeight w:val="460" w:hRule="atLeast"/>
          <w:tblHeader/>
        </w:trPr>
        <w:tc>
          <w:tcPr>
            <w:tcW w:w="9354" w:type="dxa"/>
            <w:gridSpan w:val="4"/>
            <w:shd w:val="clear" w:color="auto" w:fill="F4F3EC"/>
            <w:vAlign w:val="center"/>
          </w:tcPr>
          <w:p>
            <w:pPr>
              <w:pStyle w:val="Feldname"/>
            </w:pPr>
            <w:r>
              <w:t xml:space="preserve">Bereit zur Automatisierung?</w:t>
            </w:r>
          </w:p>
        </w:tc>
      </w:tr>
      <w:tr>
        <w:trPr>
          <w:cantSplit/>
          <w:trHeight w:val="380" w:hRule="atLeast"/>
          <w:tblHeader/>
        </w:trPr>
        <w:tc>
          <w:tcPr>
            <w:tcW w:w="4554" w:type="dxa"/>
            <w:shd w:val="clear" w:color="auto" w:fill="141A1C"/>
            <w:vAlign w:val="center"/>
          </w:tcPr>
          <w:p>
            <w:pPr>
              <w:pStyle w:val="Tabellentext"/>
            </w:pPr>
            <w:r>
              <w:rPr>
                <w:b/>
                <w:bCs/>
                <w:color w:val="FFFFFF"/>
              </w:rPr>
              <w:t xml:space="preserve">Frage</w:t>
            </w:r>
          </w:p>
        </w:tc>
        <w:tc>
          <w:tcPr>
            <w:tcW w:w="700" w:type="dxa"/>
            <w:shd w:val="clear" w:color="auto" w:fill="141A1C"/>
            <w:vAlign w:val="center"/>
          </w:tcPr>
          <w:p>
            <w:pPr>
              <w:pStyle w:val="Tabellentext"/>
              <w:jc w:val="center"/>
            </w:pPr>
            <w:r>
              <w:rPr>
                <w:b/>
                <w:bCs/>
                <w:color w:val="FFFFFF"/>
              </w:rPr>
              <w:t xml:space="preserve">Ja</w:t>
            </w:r>
          </w:p>
        </w:tc>
        <w:tc>
          <w:tcPr>
            <w:tcW w:w="700" w:type="dxa"/>
            <w:shd w:val="clear" w:color="auto" w:fill="141A1C"/>
            <w:vAlign w:val="center"/>
          </w:tcPr>
          <w:p>
            <w:pPr>
              <w:pStyle w:val="Tabellentext"/>
              <w:jc w:val="center"/>
            </w:pPr>
            <w:r>
              <w:rPr>
                <w:b/>
                <w:bCs/>
                <w:color w:val="FFFFFF"/>
              </w:rPr>
              <w:t xml:space="preserve">Nein</w:t>
            </w:r>
          </w:p>
        </w:tc>
        <w:tc>
          <w:tcPr>
            <w:tcW w:w="3400" w:type="dxa"/>
            <w:shd w:val="clear" w:color="auto" w:fill="141A1C"/>
            <w:vAlign w:val="center"/>
          </w:tcPr>
          <w:p>
            <w:pPr>
              <w:pStyle w:val="Tabellentext"/>
            </w:pPr>
            <w:r>
              <w:rPr>
                <w:b/>
                <w:bCs/>
                <w:color w:val="FFFFFF"/>
              </w:rPr>
              <w:t xml:space="preserve">Was fehlt noch?</w:t>
            </w:r>
          </w:p>
        </w:tc>
      </w:tr>
      <w:tr>
        <w:trPr>
          <w:cantSplit/>
        </w:trPr>
        <w:tc>
          <w:tcPr>
            <w:tcW w:w="4554" w:type="dxa"/>
            <w:vAlign w:val="top"/>
          </w:tcPr>
          <w:p>
            <w:pPr>
              <w:pStyle w:val="Tabellentext"/>
            </w:pPr>
            <w:r>
              <w:t xml:space="preserve">Lässt sich der Standardfall in Wenn-dann-Regeln beschreiben, sodass zwei Mitarbeitende gleich handeln würden?</w:t>
            </w:r>
          </w:p>
        </w:tc>
        <w:tc>
          <w:tcPr>
            <w:tcW w:w="700" w:type="dxa"/>
            <w:vAlign w:val="center"/>
          </w:tcPr>
          <w:p>
            <w:pPr>
              <w:pStyle w:val="Tabellentext"/>
              <w:jc w:val="center"/>
            </w:pPr>
            <w:r>
              <w:rPr>
                <w:b/>
                <w:bCs/>
              </w:rPr>
              <w:t xml:space="preserve">x</w:t>
            </w:r>
          </w:p>
        </w:tc>
        <w:tc>
          <w:tcPr>
            <w:tcW w:w="700" w:type="dxa"/>
            <w:vAlign w:val="center"/>
          </w:tcPr>
          <w:p>
            <w:pPr>
              <w:pStyle w:val="Tabellentext"/>
              <w:jc w:val="center"/>
            </w:pPr>
            <w:r>
              <w:rPr>
                <w:b/>
                <w:bCs/>
              </w:rPr>
              <w:t xml:space="preserve"/>
            </w:r>
          </w:p>
        </w:tc>
        <w:tc>
          <w:tcPr>
            <w:tcW w:w="3400" w:type="dxa"/>
            <w:vAlign w:val="top"/>
          </w:tcPr>
          <w:p>
            <w:pPr>
              <w:pStyle w:val="Tabellentext"/>
            </w:pPr>
          </w:p>
        </w:tc>
      </w:tr>
      <w:tr>
        <w:trPr>
          <w:cantSplit/>
        </w:trPr>
        <w:tc>
          <w:tcPr>
            <w:tcW w:w="4554" w:type="dxa"/>
            <w:vAlign w:val="top"/>
          </w:tcPr>
          <w:p>
            <w:pPr>
              <w:pStyle w:val="Tabellentext"/>
            </w:pPr>
            <w:r>
              <w:t xml:space="preserve">Liegen die Eingaben digital vor, etwa als E-Mail, PDF, E-Rechnung, Tabelle oder in einem Programm?</w:t>
            </w:r>
          </w:p>
        </w:tc>
        <w:tc>
          <w:tcPr>
            <w:tcW w:w="700" w:type="dxa"/>
            <w:vAlign w:val="center"/>
          </w:tcPr>
          <w:p>
            <w:pPr>
              <w:pStyle w:val="Tabellentext"/>
              <w:jc w:val="center"/>
            </w:pPr>
            <w:r>
              <w:rPr>
                <w:b/>
                <w:bCs/>
              </w:rPr>
              <w:t xml:space="preserve"/>
            </w:r>
          </w:p>
        </w:tc>
        <w:tc>
          <w:tcPr>
            <w:tcW w:w="700" w:type="dxa"/>
            <w:vAlign w:val="center"/>
          </w:tcPr>
          <w:p>
            <w:pPr>
              <w:pStyle w:val="Tabellentext"/>
              <w:jc w:val="center"/>
            </w:pPr>
            <w:r>
              <w:rPr>
                <w:b/>
                <w:bCs/>
              </w:rPr>
              <w:t xml:space="preserve">x</w:t>
            </w:r>
          </w:p>
        </w:tc>
        <w:tc>
          <w:tcPr>
            <w:tcW w:w="3400" w:type="dxa"/>
            <w:vAlign w:val="top"/>
          </w:tcPr>
          <w:p>
            <w:pPr>
              <w:pStyle w:val="Tabellentext"/>
            </w:pPr>
            <w:r>
              <w:t xml:space="preserve">Papierrechnungen werden erst bei der Erfassung gescannt. Nächster Schritt: Scan direkt am Posteingang.</w:t>
            </w:r>
          </w:p>
        </w:tc>
      </w:tr>
      <w:tr>
        <w:trPr>
          <w:cantSplit/>
        </w:trPr>
        <w:tc>
          <w:tcPr>
            <w:tcW w:w="4554" w:type="dxa"/>
            <w:vAlign w:val="top"/>
          </w:tcPr>
          <w:p>
            <w:pPr>
              <w:pStyle w:val="Tabellentext"/>
            </w:pPr>
            <w:r>
              <w:t xml:space="preserve">Sind die häufigsten Ausnahmen bekannt, und ist festgelegt, wer sie klärt?</w:t>
            </w:r>
          </w:p>
        </w:tc>
        <w:tc>
          <w:tcPr>
            <w:tcW w:w="700" w:type="dxa"/>
            <w:vAlign w:val="center"/>
          </w:tcPr>
          <w:p>
            <w:pPr>
              <w:pStyle w:val="Tabellentext"/>
              <w:jc w:val="center"/>
            </w:pPr>
            <w:r>
              <w:rPr>
                <w:b/>
                <w:bCs/>
              </w:rPr>
              <w:t xml:space="preserve">x</w:t>
            </w:r>
          </w:p>
        </w:tc>
        <w:tc>
          <w:tcPr>
            <w:tcW w:w="700" w:type="dxa"/>
            <w:vAlign w:val="center"/>
          </w:tcPr>
          <w:p>
            <w:pPr>
              <w:pStyle w:val="Tabellentext"/>
              <w:jc w:val="center"/>
            </w:pPr>
            <w:r>
              <w:rPr>
                <w:b/>
                <w:bCs/>
              </w:rPr>
              <w:t xml:space="preserve"/>
            </w:r>
          </w:p>
        </w:tc>
        <w:tc>
          <w:tcPr>
            <w:tcW w:w="3400" w:type="dxa"/>
            <w:vAlign w:val="top"/>
          </w:tcPr>
          <w:p>
            <w:pPr>
              <w:pStyle w:val="Tabellentext"/>
            </w:pPr>
          </w:p>
        </w:tc>
      </w:tr>
      <w:tr>
        <w:trPr>
          <w:cantSplit/>
        </w:trPr>
        <w:tc>
          <w:tcPr>
            <w:tcW w:w="4554" w:type="dxa"/>
            <w:vAlign w:val="top"/>
          </w:tcPr>
          <w:p>
            <w:pPr>
              <w:pStyle w:val="Tabellentext"/>
            </w:pPr>
            <w:r>
              <w:t xml:space="preserve">Ist festgelegt, wer freigibt und ab welcher Grenze?</w:t>
            </w:r>
          </w:p>
        </w:tc>
        <w:tc>
          <w:tcPr>
            <w:tcW w:w="700" w:type="dxa"/>
            <w:vAlign w:val="center"/>
          </w:tcPr>
          <w:p>
            <w:pPr>
              <w:pStyle w:val="Tabellentext"/>
              <w:jc w:val="center"/>
            </w:pPr>
            <w:r>
              <w:rPr>
                <w:b/>
                <w:bCs/>
              </w:rPr>
              <w:t xml:space="preserve">x</w:t>
            </w:r>
          </w:p>
        </w:tc>
        <w:tc>
          <w:tcPr>
            <w:tcW w:w="700" w:type="dxa"/>
            <w:vAlign w:val="center"/>
          </w:tcPr>
          <w:p>
            <w:pPr>
              <w:pStyle w:val="Tabellentext"/>
              <w:jc w:val="center"/>
            </w:pPr>
            <w:r>
              <w:rPr>
                <w:b/>
                <w:bCs/>
              </w:rPr>
              <w:t xml:space="preserve"/>
            </w:r>
          </w:p>
        </w:tc>
        <w:tc>
          <w:tcPr>
            <w:tcW w:w="3400" w:type="dxa"/>
            <w:vAlign w:val="top"/>
          </w:tcPr>
          <w:p>
            <w:pPr>
              <w:pStyle w:val="Tabellentext"/>
            </w:pPr>
          </w:p>
        </w:tc>
      </w:tr>
    </w:tbl>
    <w:p>
      <w:pPr>
        <w:pStyle w:val="Kleingedruckt"/>
        <w:spacing w:before="80" w:after="0"/>
      </w:pPr>
      <w:r>
        <w:t xml:space="preserve">Jedes Nein zeigt, was Sie vor einer Automatisierung klären sollten.</w:t>
      </w:r>
    </w:p>
    <w:p>
      <w:pPr>
        <w:pStyle w:val="Heading1"/>
        <w:pageBreakBefore/>
      </w:pPr>
      <w:r>
        <w:t xml:space="preserve">Über diese Vorlage</w:t>
      </w:r>
    </w:p>
    <w:p>
      <w:r>
        <w:rPr>
          <w:b/>
          <w:bCs/>
        </w:rPr>
        <w:t xml:space="preserve">So gehen Sie vor:</w:t>
      </w:r>
      <w:r>
        <w:t xml:space="preserve"> Nehmen Sie einen echten Vorgang, nicht den Idealfall. Gehen Sie ihn mit der Person durch, die ihn täglich bearbeitet, vom Auslöser bis zum Ergebnis. Die Leitfragen links führen durch die Felder.</w:t>
      </w:r>
    </w:p>
    <w:p>
      <w:r>
        <w:rPr>
          <w:b/>
          <w:bCs/>
        </w:rPr>
        <w:t xml:space="preserve">Ein Steckbrief je Ablauf:</w:t>
      </w:r>
      <w:r>
        <w:t xml:space="preserve"> Für den nächsten Ablauf kopieren Sie die Seiten der Vorlage. Wird ein Steckbrief deutlich länger als zwei Seiten, teilen Sie den Ablauf in zwei Abläufe.</w:t>
      </w:r>
    </w:p>
    <w:p>
      <w:r>
        <w:rPr>
          <w:b/>
          <w:bCs/>
        </w:rPr>
        <w:t xml:space="preserve">Rollen statt Namen:</w:t>
      </w:r>
      <w:r>
        <w:t xml:space="preserve"> Schreiben Sie Buchhaltung oder Leitung Einkauf statt Vornamen. So bleibt der Steckbrief bei Vertretung und Wechsel gültig.</w:t>
      </w:r>
    </w:p>
    <w:p>
      <w:r>
        <w:rPr>
          <w:b/>
          <w:bCs/>
        </w:rPr>
        <w:t xml:space="preserve">Pflege:</w:t>
      </w:r>
      <w:r>
        <w:t xml:space="preserve"> Tragen Sie bei jeder Änderung Stand und Version ein. Die verantwortliche Person sieht den Steckbrief regelmäßig durch, am besten einmal im Jahr.</w:t>
      </w:r>
    </w:p>
    <w:p>
      <w:r>
        <w:rPr>
          <w:b/>
          <w:bCs/>
        </w:rPr>
        <w:t xml:space="preserve">Beispiel:</w:t>
      </w:r>
      <w:r>
        <w:t xml:space="preserve"> Die Seiten mit FIKTIV zeigen einen ausgefüllten Steckbrief der erfundenen Muster Großhandel GmbH. Firma, Zahlen und Regeln sind frei gewählt. Löschen Sie die Seiten, bevor Sie Ihren Steckbrief weitergeben.</w:t>
      </w:r>
    </w:p>
    <w:p>
      <w:r>
        <w:rPr>
          <w:b/>
          <w:bCs/>
        </w:rPr>
        <w:t xml:space="preserve">Arbeitsanweisung:</w:t>
      </w:r>
      <w:r>
        <w:t xml:space="preserve"> Der Steckbrief beschreibt den ganzen Ablauf über alle Beteiligten. Eine Arbeitsanweisung beschreibt einen einzelnen Schritt im Detail, etwa wie Belege gescannt werden. Braucht ein Schritt eine Arbeitsanweisung, vermerken Sie das in seiner Zeile.</w:t>
      </w:r>
    </w:p>
    <w:p>
      <w:r>
        <w:rPr>
          <w:b/>
          <w:bCs/>
        </w:rPr>
        <w:t xml:space="preserve">Prozesslandkarte:</w:t>
      </w:r>
      <w:r>
        <w:t xml:space="preserve"> Die Excel-Fassung enthält zusätzlich das Blatt Prozesslandkarte. Es führt alle Abläufe Ihres Betriebs in Führungs-, Kern- und Unterstützungsprozessen, mit Verantwortlichen, Häufigkeit und Stand der Steckbriefe. Beide Dateien finden Sie unter ak.consulting/werkzeuge/prozessbeschreibung-vorlage.</w:t>
      </w:r>
    </w:p>
    <w:p>
      <w:r>
        <w:rPr>
          <w:b/>
          <w:bCs/>
        </w:rPr>
        <w:t xml:space="preserve">Verfahrensdokumentation:</w:t>
      </w:r>
      <w:r>
        <w:t xml:space="preserve"> Für Abläufe der Buchhaltung, etwa den Rechnungseingang, kann ein Steckbrief ein Baustein Ihrer Verfahrensdokumentation nach den GoBD sein. Er ersetzt sie nicht. Was hineingehört, stimmen Sie bitte mit Ihrem Steuerberater ab.</w:t>
      </w:r>
    </w:p>
    <w:p>
      <w:r>
        <w:rPr>
          <w:b/>
          <w:bCs/>
        </w:rPr>
        <w:t xml:space="preserve">Bereit zur Automatisierung?</w:t>
      </w:r>
      <w:r>
        <w:t xml:space="preserve"> Die vier Fragen am Ende vergeben keine Punkte. Jedes Nein zeigt, was vor einer Automatisierung noch zu klären ist.</w:t>
      </w:r>
    </w:p>
    <w:p>
      <w:pPr>
        <w:pStyle w:val="Kleingedruckt"/>
        <w:pBdr>
          <w:top w:val="single" w:sz="6" w:space="0" w:color="141A1C"/>
        </w:pBdr>
        <w:spacing w:before="360" w:after="80"/>
      </w:pPr>
      <w:r>
        <w:t xml:space="preserve">Stand 05.10.2026 · Version 1.0 · AK Consulting · ak.consulting</w:t>
      </w:r>
    </w:p>
    <w:p>
      <w:pPr>
        <w:pStyle w:val="Kleingedruckt"/>
      </w:pPr>
      <w:r>
        <w:t xml:space="preserve">Die Vorlage ersetzt keine Rechts- oder Steuerberatung.</w:t>
      </w:r>
    </w:p>
    <w:p>
      <w:pPr>
        <w:pStyle w:val="Kleingedruckt"/>
      </w:pPr>
      <w:r>
        <w:rPr>
          <w:b/>
          <w:bCs/>
        </w:rPr>
        <w:t xml:space="preserve">Lizenz:</w:t>
      </w:r>
      <w:r>
        <w:t xml:space="preserve"> Frei nutzbar im eigenen Unternehmen. Weitergabe nur unverändert und mit Quellenangabe (AK Consulting, ak.consulting).</w:t>
      </w:r>
    </w:p>
    <w:p>
      <w:pPr>
        <w:pStyle w:val="Kleingedruckt"/>
      </w:pPr>
      <w:r>
        <w:rPr>
          <w:b/>
          <w:bCs/>
        </w:rPr>
        <w:t xml:space="preserve">Haftungsausschluss:</w:t>
      </w:r>
      <w: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footerReference w:type="default" r:id="rIdFooter"/>
      <w:pgSz w:w="11906" w:h="16838"/>
      <w:pgMar w:top="907" w:right="1134" w:bottom="1134" w:left="1418" w:header="567"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3D7A1E52-8C4B-4E06-B2F9-6A1C5D8E4F37}"/>
    <w:embedBold r:id="rIdFont2" w:fontKey="{B81F6C24-5A9D-4C73-8E12-4F7B3A6D9C05}"/>
  </w:font>
  <w:font w:name="Arial">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pStyle w:val="Footer"/>
      <w:jc w:val="right"/>
    </w:pPr>
    <w:r>
      <w:t xml:space="preserve">Ablauf-Steckbrief · Seite </w:t>
    </w:r>
    <w:fldSimple w:instr=" PAGE ">
      <w:r>
        <w:t>1</w:t>
      </w:r>
    </w:fldSimple>
    <w:r>
      <w:t xml:space="preserve"> von </w:t>
    </w:r>
    <w:fldSimple w:instr=" NUMPAGES ">
      <w:r>
        <w:t>5</w:t>
      </w:r>
    </w:fldSimple>
  </w:p>
</w:ftr>
</file>

<file path=word/settings.xml><?xml version="1.0" encoding="utf-8"?>
<w:settings xmlns:w="http://schemas.openxmlformats.org/wordprocessingml/2006/main">
  <w:zoom w:percent="100"/>
  <w:embedTrueTypeFonts/>
  <w:defaultTabStop w:val="709"/>
  <w:characterSpacingControl w:val="doNotCompress"/>
  <w:compat>
    <w:compatSetting w:name="compatibilityMode" w:uri="http://schemas.microsoft.com/office/word" w:val="15"/>
  </w:compat>
  <w:themeFontLang w:val="de-DE"/>
  <w:decimalSymbol w:val=","/>
  <w:listSeparator w:val=";"/>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keepNext/>
      <w:spacing w:before="0" w:after="120" w:line="240" w:lineRule="auto"/>
    </w:pPr>
    <w:rPr>
      <w:b/>
      <w:bCs/>
      <w:sz w:val="36"/>
      <w:szCs w:val="36"/>
    </w:rPr>
  </w:style>
  <w:style w:type="paragraph" w:styleId="Heading1">
    <w:name w:val="heading 1"/>
    <w:basedOn w:val="Normal"/>
    <w:next w:val="Normal"/>
    <w:uiPriority w:val="9"/>
    <w:qFormat/>
    <w:pPr>
      <w:keepNext/>
      <w:keepLines/>
      <w:spacing w:before="0" w:after="200" w:line="240" w:lineRule="auto"/>
      <w:outlineLvl w:val="0"/>
    </w:pPr>
    <w:rPr>
      <w:b/>
      <w:bCs/>
      <w:sz w:val="28"/>
      <w:szCs w:val="28"/>
    </w:rPr>
  </w:style>
  <w:style w:type="paragraph" w:customStyle="1" w:styleId="Feldname">
    <w:name w:val="Feldname"/>
    <w:basedOn w:val="Normal"/>
    <w:qFormat/>
    <w:pPr>
      <w:keepNext/>
      <w:spacing w:before="0" w:after="20" w:line="252" w:lineRule="auto"/>
    </w:pPr>
    <w:rPr>
      <w:b/>
      <w:bCs/>
      <w:sz w:val="18"/>
      <w:szCs w:val="18"/>
    </w:rPr>
  </w:style>
  <w:style w:type="paragraph" w:customStyle="1" w:styleId="Leitfrage">
    <w:name w:val="Leitfrage"/>
    <w:basedOn w:val="Normal"/>
    <w:qFormat/>
    <w:pPr>
      <w:spacing w:before="0" w:after="0" w:line="240" w:lineRule="auto"/>
    </w:pPr>
    <w:rPr>
      <w:color w:val="586360"/>
      <w:sz w:val="16"/>
      <w:szCs w:val="16"/>
    </w:rPr>
  </w:style>
  <w:style w:type="paragraph" w:customStyle="1" w:styleId="Kleingedruckt">
    <w:name w:val="Kleingedruckt"/>
    <w:basedOn w:val="Normal"/>
    <w:qFormat/>
    <w:pPr>
      <w:spacing w:after="80"/>
    </w:pPr>
    <w:rPr>
      <w:color w:val="586360"/>
      <w:sz w:val="16"/>
      <w:szCs w:val="16"/>
    </w:rPr>
  </w:style>
  <w:style w:type="paragraph" w:customStyle="1" w:styleId="Tabellentext">
    <w:name w:val="Tabellentext"/>
    <w:basedOn w:val="Normal"/>
    <w:qFormat/>
    <w:pPr>
      <w:spacing w:before="0" w:after="0" w:line="252" w:lineRule="auto"/>
    </w:pPr>
    <w:rPr>
      <w:sz w:val="18"/>
      <w:szCs w:val="18"/>
    </w:rPr>
  </w:style>
  <w:style w:type="paragraph" w:styleId="Footer">
    <w:name w:val="footer"/>
    <w:basedOn w:val="Normal"/>
    <w:pPr>
      <w:spacing w:after="0"/>
    </w:pPr>
    <w:rPr>
      <w:color w:val="586360"/>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customStyle="1" w:styleId="Steckbrieftabelle">
    <w:name w:val="Steckbrieftabelle"/>
    <w:basedOn w:val="TableNormal"/>
    <w:uiPriority w:val="59"/>
    <w:tblPr>
      <w:tblBorders>
        <w:top w:val="single" w:sz="4" w:space="0" w:color="CBD0C8"/>
        <w:left w:val="single" w:sz="4" w:space="0" w:color="CBD0C8"/>
        <w:bottom w:val="single" w:sz="4" w:space="0" w:color="CBD0C8"/>
        <w:right w:val="single" w:sz="4" w:space="0" w:color="CBD0C8"/>
        <w:insideH w:val="single" w:sz="4" w:space="0" w:color="CBD0C8"/>
        <w:insideV w:val="single" w:sz="4" w:space="0" w:color="CBD0C8"/>
      </w:tblBorders>
      <w:tblCellMar>
        <w:top w:w="80" w:type="dxa"/>
        <w:left w:w="110" w:type="dxa"/>
        <w:bottom w:w="80" w:type="dxa"/>
        <w:right w:w="11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 Id="rIdFooter" Type="http://schemas.openxmlformats.org/officeDocument/2006/relationships/footer" Target="footer1.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Company>AK Consulting</Company>
</Properties>
</file>

<file path=docProps/core.xml><?xml version="1.0" encoding="utf-8"?>
<cp:coreProperties xmlns:cp="http://schemas.openxmlformats.org/package/2006/metadata/core-properties" xmlns:dc="http://purl.org/dc/elements/1.1/" xmlns:dcterms="http://purl.org/dc/terms/" xmlns:xsi="http://www.w3.org/2001/XMLSchema-instance">
  <dc:title>Ablauf-Steckbrief · Vorlage für eine Prozessbeschreibung</dc:title>
  <dc:subject>Prozessbeschreibung, Prozesslandkarte</dc:subject>
  <dc:creator>AK Consulting</dc:creator>
  <dc:description>Stand 05.10.2026 · Version 1.0 · AK Consulting · ak.consulting</dc:description>
  <dc:language>de-DE</dc:language>
  <cp:version>1.0</cp:version>
  <dcterms:created xsi:type="dcterms:W3CDTF">2026-10-05T00:00:00Z</dcterms:created>
  <dcterms:modified xsi:type="dcterms:W3CDTF">2026-10-05T00:00:00Z</dcterms:modified>
</cp:coreProperties>
</file>